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E01A58" w14:paraId="7FD7C58B" w14:textId="77777777">
        <w:trPr>
          <w:trHeight w:val="400"/>
        </w:trPr>
        <w:tc>
          <w:tcPr>
            <w:tcW w:w="7995" w:type="dxa"/>
          </w:tcPr>
          <w:p w14:paraId="7FD7C58A" w14:textId="77777777" w:rsidR="007451C0" w:rsidRPr="00E01A58" w:rsidRDefault="00DB6879">
            <w:pPr>
              <w:pStyle w:val="Heading2Bold"/>
              <w:rPr>
                <w:rFonts w:ascii="Arial" w:hAnsi="Arial" w:cs="Arial"/>
              </w:rPr>
            </w:pPr>
            <w:r w:rsidRPr="00DB6879">
              <w:rPr>
                <w:rFonts w:ascii="Arial" w:hAnsi="Arial" w:cs="Arial"/>
              </w:rPr>
              <w:t>Proposed fire and rescue services inspection programme and framework 2018/19</w:t>
            </w:r>
          </w:p>
        </w:tc>
      </w:tr>
      <w:tr w:rsidR="007451C0" w:rsidRPr="00E01A58" w14:paraId="7FD7C58D" w14:textId="77777777">
        <w:trPr>
          <w:trHeight w:hRule="exact" w:val="400"/>
        </w:trPr>
        <w:tc>
          <w:tcPr>
            <w:tcW w:w="7995" w:type="dxa"/>
          </w:tcPr>
          <w:p w14:paraId="7FD7C58C" w14:textId="77777777" w:rsidR="007451C0" w:rsidRPr="00E01A58" w:rsidRDefault="004D36CF">
            <w:pPr>
              <w:pStyle w:val="Heading2"/>
              <w:rPr>
                <w:rFonts w:ascii="Arial" w:hAnsi="Arial" w:cs="Arial"/>
              </w:rPr>
            </w:pPr>
            <w:bookmarkStart w:id="0" w:name="bmDocumentDate"/>
            <w:bookmarkEnd w:id="0"/>
            <w:r w:rsidRPr="00E01A58">
              <w:rPr>
                <w:rFonts w:ascii="Arial" w:hAnsi="Arial" w:cs="Arial"/>
              </w:rPr>
              <w:t xml:space="preserve">Date: </w:t>
            </w:r>
            <w:r w:rsidR="00793A4E">
              <w:rPr>
                <w:rFonts w:ascii="Arial" w:hAnsi="Arial" w:cs="Arial"/>
              </w:rPr>
              <w:t>16 February 2018</w:t>
            </w:r>
          </w:p>
        </w:tc>
      </w:tr>
    </w:tbl>
    <w:p w14:paraId="7FD7C58E" w14:textId="77777777" w:rsidR="00306D21" w:rsidRPr="00E01A58" w:rsidRDefault="00306D21">
      <w:pPr>
        <w:rPr>
          <w:rFonts w:ascii="Arial" w:hAnsi="Arial" w:cs="Arial"/>
          <w:sz w:val="24"/>
        </w:rPr>
      </w:pPr>
    </w:p>
    <w:p w14:paraId="7FD7C58F" w14:textId="77777777" w:rsidR="00225477" w:rsidRPr="00E01A58" w:rsidRDefault="00225477">
      <w:pPr>
        <w:rPr>
          <w:rFonts w:ascii="Arial" w:hAnsi="Arial" w:cs="Arial"/>
          <w:sz w:val="24"/>
          <w:szCs w:val="24"/>
        </w:rPr>
        <w:sectPr w:rsidR="00225477" w:rsidRPr="00E01A58">
          <w:headerReference w:type="default" r:id="rId11"/>
          <w:pgSz w:w="11906" w:h="16838"/>
          <w:pgMar w:top="2209" w:right="2495" w:bottom="851" w:left="1418" w:header="335" w:footer="573" w:gutter="0"/>
          <w:cols w:space="720"/>
        </w:sectPr>
      </w:pPr>
    </w:p>
    <w:p w14:paraId="7FD7C590" w14:textId="77777777" w:rsidR="00306D21" w:rsidRDefault="00306D21" w:rsidP="00306D21">
      <w:pPr>
        <w:rPr>
          <w:rFonts w:ascii="Arial" w:hAnsi="Arial" w:cs="Arial"/>
          <w:sz w:val="24"/>
          <w:szCs w:val="24"/>
        </w:rPr>
      </w:pPr>
    </w:p>
    <w:p w14:paraId="7FD7C591" w14:textId="77777777" w:rsidR="00DB6879" w:rsidRPr="00731371" w:rsidRDefault="00DB6879" w:rsidP="00DB6879">
      <w:pPr>
        <w:numPr>
          <w:ilvl w:val="0"/>
          <w:numId w:val="18"/>
        </w:numPr>
        <w:jc w:val="both"/>
        <w:rPr>
          <w:rFonts w:ascii="Arial" w:hAnsi="Arial" w:cs="Arial"/>
          <w:b/>
          <w:szCs w:val="22"/>
        </w:rPr>
      </w:pPr>
      <w:r w:rsidRPr="00731371">
        <w:rPr>
          <w:rFonts w:ascii="Arial" w:hAnsi="Arial" w:cs="Arial"/>
          <w:b/>
          <w:szCs w:val="22"/>
        </w:rPr>
        <w:t>About the Local Government Association (LGA)</w:t>
      </w:r>
    </w:p>
    <w:p w14:paraId="7FD7C592" w14:textId="77777777" w:rsidR="00DB6879" w:rsidRPr="00731371" w:rsidRDefault="00DB6879" w:rsidP="00DB6879">
      <w:pPr>
        <w:ind w:left="360"/>
        <w:jc w:val="both"/>
        <w:rPr>
          <w:rFonts w:ascii="Arial" w:hAnsi="Arial" w:cs="Arial"/>
          <w:b/>
          <w:szCs w:val="22"/>
        </w:rPr>
      </w:pPr>
    </w:p>
    <w:p w14:paraId="7FD7C593" w14:textId="77777777" w:rsidR="00DB6879" w:rsidRPr="00731371" w:rsidRDefault="00DB6879" w:rsidP="00DB6879">
      <w:pPr>
        <w:numPr>
          <w:ilvl w:val="1"/>
          <w:numId w:val="18"/>
        </w:numPr>
        <w:ind w:hanging="508"/>
        <w:jc w:val="both"/>
        <w:rPr>
          <w:rFonts w:ascii="Arial" w:hAnsi="Arial" w:cs="Arial"/>
          <w:b/>
          <w:szCs w:val="22"/>
        </w:rPr>
      </w:pPr>
      <w:r w:rsidRPr="00731371">
        <w:rPr>
          <w:rFonts w:ascii="Arial" w:hAnsi="Arial" w:cs="Arial"/>
          <w:szCs w:val="22"/>
        </w:rPr>
        <w:t>The Local Government Association (LGA) is the national voice of local government. We work with councils</w:t>
      </w:r>
      <w:r w:rsidR="007E3DCE">
        <w:rPr>
          <w:rFonts w:ascii="Arial" w:hAnsi="Arial" w:cs="Arial"/>
          <w:szCs w:val="22"/>
        </w:rPr>
        <w:t xml:space="preserve"> and fire and rescue authorities</w:t>
      </w:r>
      <w:r w:rsidRPr="00731371">
        <w:rPr>
          <w:rFonts w:ascii="Arial" w:hAnsi="Arial" w:cs="Arial"/>
          <w:szCs w:val="22"/>
        </w:rPr>
        <w:t xml:space="preserve"> to support, promote and improve local government.</w:t>
      </w:r>
    </w:p>
    <w:p w14:paraId="7FD7C594" w14:textId="77777777" w:rsidR="00DB6879" w:rsidRPr="00731371" w:rsidRDefault="00DB6879" w:rsidP="00DB6879">
      <w:pPr>
        <w:jc w:val="both"/>
        <w:rPr>
          <w:rFonts w:ascii="Arial" w:hAnsi="Arial" w:cs="Arial"/>
          <w:szCs w:val="22"/>
        </w:rPr>
      </w:pPr>
    </w:p>
    <w:p w14:paraId="7FD7C595" w14:textId="77777777" w:rsidR="00DB6879" w:rsidRPr="00731371" w:rsidRDefault="00DB6879" w:rsidP="00DB6879">
      <w:pPr>
        <w:numPr>
          <w:ilvl w:val="1"/>
          <w:numId w:val="18"/>
        </w:numPr>
        <w:ind w:hanging="508"/>
        <w:jc w:val="both"/>
        <w:rPr>
          <w:rFonts w:ascii="Arial" w:hAnsi="Arial" w:cs="Arial"/>
          <w:b/>
          <w:szCs w:val="22"/>
        </w:rPr>
      </w:pPr>
      <w:r w:rsidRPr="00731371">
        <w:rPr>
          <w:rFonts w:ascii="Arial" w:hAnsi="Arial" w:cs="Arial"/>
          <w:szCs w:val="22"/>
        </w:rPr>
        <w:t xml:space="preserve">We are a politically-led, cross party organisation which works on behalf of councils to ensure local government has a strong, credible voice with national government.  We aim to influence and set the political agenda on the issues that matter to </w:t>
      </w:r>
      <w:r w:rsidR="007E3DCE">
        <w:rPr>
          <w:rFonts w:ascii="Arial" w:hAnsi="Arial" w:cs="Arial"/>
          <w:szCs w:val="22"/>
        </w:rPr>
        <w:t>local authorities</w:t>
      </w:r>
      <w:r w:rsidRPr="00731371">
        <w:rPr>
          <w:rFonts w:ascii="Arial" w:hAnsi="Arial" w:cs="Arial"/>
          <w:szCs w:val="22"/>
        </w:rPr>
        <w:t xml:space="preserve"> so they are able to deliver local solutions to national problems.</w:t>
      </w:r>
    </w:p>
    <w:p w14:paraId="7FD7C596" w14:textId="77777777" w:rsidR="00DB6879" w:rsidRPr="00731371" w:rsidRDefault="00DB6879" w:rsidP="00DB6879">
      <w:pPr>
        <w:pStyle w:val="ListParagraph"/>
        <w:rPr>
          <w:rFonts w:ascii="Arial" w:hAnsi="Arial" w:cs="Arial"/>
          <w:b/>
          <w:sz w:val="22"/>
          <w:szCs w:val="22"/>
        </w:rPr>
      </w:pPr>
    </w:p>
    <w:p w14:paraId="7FD7C597" w14:textId="77777777" w:rsidR="00DB6879" w:rsidRPr="00731371" w:rsidRDefault="00DB6879" w:rsidP="00DB6879">
      <w:pPr>
        <w:numPr>
          <w:ilvl w:val="1"/>
          <w:numId w:val="18"/>
        </w:numPr>
        <w:ind w:hanging="508"/>
        <w:jc w:val="both"/>
        <w:rPr>
          <w:rFonts w:ascii="Arial" w:hAnsi="Arial" w:cs="Arial"/>
          <w:szCs w:val="22"/>
        </w:rPr>
      </w:pPr>
      <w:r w:rsidRPr="00731371">
        <w:rPr>
          <w:rFonts w:ascii="Arial" w:hAnsi="Arial" w:cs="Arial"/>
          <w:szCs w:val="22"/>
        </w:rPr>
        <w:t xml:space="preserve">This paper contains the response of the LGA’s </w:t>
      </w:r>
      <w:r>
        <w:rPr>
          <w:rFonts w:ascii="Arial" w:hAnsi="Arial" w:cs="Arial"/>
          <w:szCs w:val="22"/>
        </w:rPr>
        <w:t>Fire Services Management Committee</w:t>
      </w:r>
      <w:r w:rsidRPr="00731371">
        <w:rPr>
          <w:rFonts w:ascii="Arial" w:hAnsi="Arial" w:cs="Arial"/>
          <w:szCs w:val="22"/>
        </w:rPr>
        <w:t xml:space="preserve">. </w:t>
      </w:r>
    </w:p>
    <w:p w14:paraId="7FD7C598" w14:textId="77777777" w:rsidR="00DB6879" w:rsidRDefault="00DB6879" w:rsidP="00DB6879">
      <w:pPr>
        <w:pStyle w:val="ListParagraph"/>
        <w:ind w:left="360"/>
        <w:rPr>
          <w:rFonts w:ascii="Arial" w:hAnsi="Arial" w:cs="Arial"/>
          <w:b/>
          <w:sz w:val="22"/>
          <w:szCs w:val="22"/>
        </w:rPr>
      </w:pPr>
    </w:p>
    <w:p w14:paraId="7FD7C599" w14:textId="77777777" w:rsidR="00DB6879" w:rsidRPr="00731371" w:rsidRDefault="00DB6879" w:rsidP="00DB6879">
      <w:pPr>
        <w:pStyle w:val="ListParagraph"/>
        <w:numPr>
          <w:ilvl w:val="0"/>
          <w:numId w:val="18"/>
        </w:numPr>
        <w:rPr>
          <w:rFonts w:ascii="Arial" w:hAnsi="Arial" w:cs="Arial"/>
          <w:b/>
          <w:sz w:val="22"/>
          <w:szCs w:val="22"/>
        </w:rPr>
      </w:pPr>
      <w:r>
        <w:rPr>
          <w:rFonts w:ascii="Arial" w:hAnsi="Arial" w:cs="Arial"/>
          <w:b/>
          <w:sz w:val="22"/>
          <w:szCs w:val="22"/>
        </w:rPr>
        <w:t>Inspection principles</w:t>
      </w:r>
    </w:p>
    <w:p w14:paraId="7FD7C59A" w14:textId="77777777" w:rsidR="00DB6879" w:rsidRPr="00DB6879" w:rsidRDefault="00DB6879" w:rsidP="00DB6879">
      <w:pPr>
        <w:rPr>
          <w:rFonts w:ascii="Arial" w:hAnsi="Arial" w:cs="Arial"/>
          <w:szCs w:val="22"/>
        </w:rPr>
      </w:pPr>
    </w:p>
    <w:p w14:paraId="7FD7C59B" w14:textId="77777777" w:rsidR="00A733F1" w:rsidRDefault="00DB6879" w:rsidP="00A733F1">
      <w:pPr>
        <w:pStyle w:val="ListParagraph"/>
        <w:numPr>
          <w:ilvl w:val="1"/>
          <w:numId w:val="18"/>
        </w:numPr>
        <w:rPr>
          <w:rFonts w:ascii="Arial" w:hAnsi="Arial" w:cs="Arial"/>
          <w:sz w:val="22"/>
          <w:szCs w:val="22"/>
        </w:rPr>
      </w:pPr>
      <w:r w:rsidRPr="00A733F1">
        <w:rPr>
          <w:rFonts w:ascii="Arial" w:hAnsi="Arial" w:cs="Arial"/>
          <w:sz w:val="22"/>
          <w:szCs w:val="22"/>
        </w:rPr>
        <w:t>Members are supportive of the aims behind inspection and</w:t>
      </w:r>
      <w:r w:rsidR="00A733F1" w:rsidRPr="00A733F1">
        <w:rPr>
          <w:rFonts w:ascii="Arial" w:hAnsi="Arial" w:cs="Arial"/>
          <w:sz w:val="22"/>
          <w:szCs w:val="22"/>
        </w:rPr>
        <w:t xml:space="preserve"> welcome the chance to showcase good practice </w:t>
      </w:r>
      <w:r w:rsidR="006205D4">
        <w:rPr>
          <w:rFonts w:ascii="Arial" w:hAnsi="Arial" w:cs="Arial"/>
          <w:sz w:val="22"/>
          <w:szCs w:val="22"/>
        </w:rPr>
        <w:t>as well as providing challenge</w:t>
      </w:r>
      <w:r w:rsidR="00E93832" w:rsidRPr="00E93832">
        <w:rPr>
          <w:rFonts w:ascii="Arial" w:hAnsi="Arial" w:cs="Arial"/>
          <w:sz w:val="22"/>
          <w:szCs w:val="22"/>
        </w:rPr>
        <w:t xml:space="preserve"> </w:t>
      </w:r>
      <w:r w:rsidR="00E93832">
        <w:rPr>
          <w:rFonts w:ascii="Arial" w:hAnsi="Arial" w:cs="Arial"/>
          <w:sz w:val="22"/>
          <w:szCs w:val="22"/>
        </w:rPr>
        <w:t>to</w:t>
      </w:r>
      <w:r w:rsidR="00E93832" w:rsidRPr="00A733F1">
        <w:rPr>
          <w:rFonts w:ascii="Arial" w:hAnsi="Arial" w:cs="Arial"/>
          <w:sz w:val="22"/>
          <w:szCs w:val="22"/>
        </w:rPr>
        <w:t xml:space="preserve"> the sector</w:t>
      </w:r>
      <w:r w:rsidR="00A733F1" w:rsidRPr="00A733F1">
        <w:rPr>
          <w:rFonts w:ascii="Arial" w:hAnsi="Arial" w:cs="Arial"/>
          <w:sz w:val="22"/>
          <w:szCs w:val="22"/>
        </w:rPr>
        <w:t xml:space="preserve">. </w:t>
      </w:r>
      <w:r w:rsidR="00A733F1">
        <w:rPr>
          <w:rFonts w:ascii="Arial" w:hAnsi="Arial" w:cs="Arial"/>
          <w:sz w:val="22"/>
          <w:szCs w:val="22"/>
        </w:rPr>
        <w:t xml:space="preserve">We have welcomed the opportunity to input into the development of the methodology and inspection framework. It is also gratifying that the inspection framework and methodology are being developed in close conjunction with the work of the Professional Standards Body and the new Fire Framework from the Home Office to ensure that these pieces of reform are properly </w:t>
      </w:r>
      <w:r w:rsidR="00A733F1" w:rsidRPr="000E3A79">
        <w:rPr>
          <w:rFonts w:ascii="Arial" w:hAnsi="Arial" w:cs="Arial"/>
          <w:sz w:val="22"/>
          <w:szCs w:val="22"/>
        </w:rPr>
        <w:t>integrated</w:t>
      </w:r>
      <w:r w:rsidR="00A733F1">
        <w:rPr>
          <w:rFonts w:ascii="Arial" w:hAnsi="Arial" w:cs="Arial"/>
          <w:sz w:val="22"/>
          <w:szCs w:val="22"/>
        </w:rPr>
        <w:t xml:space="preserve">.  </w:t>
      </w:r>
    </w:p>
    <w:p w14:paraId="7FD7C59C" w14:textId="77777777" w:rsidR="00A733F1" w:rsidRDefault="00A733F1" w:rsidP="00A733F1">
      <w:pPr>
        <w:pStyle w:val="ListParagraph"/>
        <w:ind w:left="792"/>
        <w:rPr>
          <w:rFonts w:ascii="Arial" w:hAnsi="Arial" w:cs="Arial"/>
          <w:sz w:val="22"/>
          <w:szCs w:val="22"/>
        </w:rPr>
      </w:pPr>
    </w:p>
    <w:p w14:paraId="7FD7C59D" w14:textId="77777777" w:rsidR="00046107" w:rsidRDefault="00A733F1" w:rsidP="00A733F1">
      <w:pPr>
        <w:pStyle w:val="ListParagraph"/>
        <w:numPr>
          <w:ilvl w:val="1"/>
          <w:numId w:val="18"/>
        </w:numPr>
        <w:rPr>
          <w:rFonts w:ascii="Arial" w:hAnsi="Arial" w:cs="Arial"/>
          <w:sz w:val="22"/>
          <w:szCs w:val="22"/>
        </w:rPr>
      </w:pPr>
      <w:r w:rsidRPr="00A733F1">
        <w:rPr>
          <w:rFonts w:ascii="Arial" w:hAnsi="Arial" w:cs="Arial"/>
          <w:sz w:val="22"/>
          <w:szCs w:val="22"/>
        </w:rPr>
        <w:t>However, members</w:t>
      </w:r>
      <w:r>
        <w:rPr>
          <w:rFonts w:ascii="Arial" w:hAnsi="Arial" w:cs="Arial"/>
          <w:sz w:val="22"/>
          <w:szCs w:val="22"/>
        </w:rPr>
        <w:t xml:space="preserve"> continue to have concerns that </w:t>
      </w:r>
      <w:r w:rsidRPr="00A733F1">
        <w:rPr>
          <w:rFonts w:ascii="Arial" w:hAnsi="Arial" w:cs="Arial"/>
          <w:sz w:val="22"/>
          <w:szCs w:val="22"/>
        </w:rPr>
        <w:t xml:space="preserve">the </w:t>
      </w:r>
      <w:r w:rsidR="00DB6879" w:rsidRPr="00A733F1">
        <w:rPr>
          <w:rFonts w:ascii="Arial" w:hAnsi="Arial" w:cs="Arial"/>
          <w:sz w:val="22"/>
          <w:szCs w:val="22"/>
        </w:rPr>
        <w:t>inspection regime</w:t>
      </w:r>
      <w:r>
        <w:rPr>
          <w:rFonts w:ascii="Arial" w:hAnsi="Arial" w:cs="Arial"/>
          <w:sz w:val="22"/>
          <w:szCs w:val="22"/>
        </w:rPr>
        <w:t xml:space="preserve"> will</w:t>
      </w:r>
      <w:r w:rsidR="00DB6879" w:rsidRPr="00A733F1">
        <w:rPr>
          <w:rFonts w:ascii="Arial" w:hAnsi="Arial" w:cs="Arial"/>
          <w:sz w:val="22"/>
          <w:szCs w:val="22"/>
        </w:rPr>
        <w:t xml:space="preserve"> impose new burdens on the fire and rescue service</w:t>
      </w:r>
      <w:r>
        <w:rPr>
          <w:rFonts w:ascii="Arial" w:hAnsi="Arial" w:cs="Arial"/>
          <w:sz w:val="22"/>
          <w:szCs w:val="22"/>
        </w:rPr>
        <w:t>.</w:t>
      </w:r>
      <w:r w:rsidR="004322BB">
        <w:rPr>
          <w:rFonts w:ascii="Arial" w:hAnsi="Arial" w:cs="Arial"/>
          <w:sz w:val="22"/>
          <w:szCs w:val="22"/>
        </w:rPr>
        <w:t xml:space="preserve"> </w:t>
      </w:r>
      <w:r w:rsidR="008D350A">
        <w:rPr>
          <w:rFonts w:ascii="Arial" w:hAnsi="Arial" w:cs="Arial"/>
          <w:sz w:val="22"/>
          <w:szCs w:val="22"/>
        </w:rPr>
        <w:t xml:space="preserve">For instance </w:t>
      </w:r>
      <w:r w:rsidR="00046107">
        <w:rPr>
          <w:rFonts w:ascii="Arial" w:hAnsi="Arial" w:cs="Arial"/>
          <w:sz w:val="22"/>
          <w:szCs w:val="22"/>
        </w:rPr>
        <w:t>there are some concerns around the inclusion of promotion of road safety</w:t>
      </w:r>
      <w:r w:rsidR="008D350A">
        <w:rPr>
          <w:rFonts w:ascii="Arial" w:hAnsi="Arial" w:cs="Arial"/>
          <w:sz w:val="22"/>
          <w:szCs w:val="22"/>
        </w:rPr>
        <w:t xml:space="preserve"> within the methodology</w:t>
      </w:r>
      <w:r w:rsidR="00046107">
        <w:rPr>
          <w:rFonts w:ascii="Arial" w:hAnsi="Arial" w:cs="Arial"/>
          <w:sz w:val="22"/>
          <w:szCs w:val="22"/>
        </w:rPr>
        <w:t>, which is not a statutory duty</w:t>
      </w:r>
      <w:r w:rsidR="0007427B">
        <w:rPr>
          <w:rFonts w:ascii="Arial" w:hAnsi="Arial" w:cs="Arial"/>
          <w:sz w:val="22"/>
          <w:szCs w:val="22"/>
        </w:rPr>
        <w:t xml:space="preserve">. </w:t>
      </w:r>
      <w:r w:rsidR="006276F9">
        <w:rPr>
          <w:rFonts w:ascii="Arial" w:hAnsi="Arial" w:cs="Arial"/>
          <w:sz w:val="22"/>
          <w:szCs w:val="22"/>
        </w:rPr>
        <w:t>If HMICFRS are keen to include non-statutory duties</w:t>
      </w:r>
      <w:r w:rsidR="00666340">
        <w:rPr>
          <w:rFonts w:ascii="Arial" w:hAnsi="Arial" w:cs="Arial"/>
          <w:sz w:val="22"/>
          <w:szCs w:val="22"/>
        </w:rPr>
        <w:t xml:space="preserve"> under inspection which promote safety more generally, </w:t>
      </w:r>
      <w:r w:rsidR="006276F9">
        <w:rPr>
          <w:rFonts w:ascii="Arial" w:hAnsi="Arial" w:cs="Arial"/>
          <w:sz w:val="22"/>
          <w:szCs w:val="22"/>
        </w:rPr>
        <w:t>these should all be considered</w:t>
      </w:r>
      <w:r w:rsidR="00666340">
        <w:rPr>
          <w:rFonts w:ascii="Arial" w:hAnsi="Arial" w:cs="Arial"/>
          <w:sz w:val="22"/>
          <w:szCs w:val="22"/>
        </w:rPr>
        <w:t xml:space="preserve"> under one </w:t>
      </w:r>
      <w:r w:rsidR="004F481A">
        <w:rPr>
          <w:rFonts w:ascii="Arial" w:hAnsi="Arial" w:cs="Arial"/>
          <w:sz w:val="22"/>
          <w:szCs w:val="22"/>
        </w:rPr>
        <w:t xml:space="preserve">general </w:t>
      </w:r>
      <w:r w:rsidR="00666340">
        <w:rPr>
          <w:rFonts w:ascii="Arial" w:hAnsi="Arial" w:cs="Arial"/>
          <w:sz w:val="22"/>
          <w:szCs w:val="22"/>
        </w:rPr>
        <w:t>question</w:t>
      </w:r>
      <w:r w:rsidR="006276F9">
        <w:rPr>
          <w:rFonts w:ascii="Arial" w:hAnsi="Arial" w:cs="Arial"/>
          <w:sz w:val="22"/>
          <w:szCs w:val="22"/>
        </w:rPr>
        <w:t xml:space="preserve"> rather than</w:t>
      </w:r>
      <w:r w:rsidR="00666340">
        <w:rPr>
          <w:rFonts w:ascii="Arial" w:hAnsi="Arial" w:cs="Arial"/>
          <w:sz w:val="22"/>
          <w:szCs w:val="22"/>
        </w:rPr>
        <w:t xml:space="preserve"> simply concentrating on one activity w</w:t>
      </w:r>
      <w:r w:rsidR="006276F9">
        <w:rPr>
          <w:rFonts w:ascii="Arial" w:hAnsi="Arial" w:cs="Arial"/>
          <w:sz w:val="22"/>
          <w:szCs w:val="22"/>
        </w:rPr>
        <w:t xml:space="preserve">hich falls into this category. </w:t>
      </w:r>
      <w:r w:rsidR="004C0B20">
        <w:rPr>
          <w:rFonts w:ascii="Arial" w:hAnsi="Arial" w:cs="Arial"/>
          <w:sz w:val="22"/>
          <w:szCs w:val="22"/>
        </w:rPr>
        <w:t>This would reflect that Fire and Rescue Services tailor their activities based on the risks in the local area</w:t>
      </w:r>
      <w:r w:rsidR="004F481A">
        <w:rPr>
          <w:rFonts w:ascii="Arial" w:hAnsi="Arial" w:cs="Arial"/>
          <w:sz w:val="22"/>
          <w:szCs w:val="22"/>
        </w:rPr>
        <w:t xml:space="preserve"> as defined by their IRMP</w:t>
      </w:r>
      <w:r w:rsidR="004C0B20">
        <w:rPr>
          <w:rFonts w:ascii="Arial" w:hAnsi="Arial" w:cs="Arial"/>
          <w:sz w:val="22"/>
          <w:szCs w:val="22"/>
        </w:rPr>
        <w:t>.</w:t>
      </w:r>
    </w:p>
    <w:p w14:paraId="7FD7C59E" w14:textId="77777777" w:rsidR="00046107" w:rsidRPr="00046107" w:rsidRDefault="00046107" w:rsidP="00046107">
      <w:pPr>
        <w:pStyle w:val="ListParagraph"/>
        <w:rPr>
          <w:rFonts w:ascii="Arial" w:hAnsi="Arial" w:cs="Arial"/>
          <w:sz w:val="22"/>
          <w:szCs w:val="22"/>
        </w:rPr>
      </w:pPr>
    </w:p>
    <w:p w14:paraId="7FD7C59F" w14:textId="77777777" w:rsidR="004322BB" w:rsidRDefault="00046107" w:rsidP="00A733F1">
      <w:pPr>
        <w:pStyle w:val="ListParagraph"/>
        <w:numPr>
          <w:ilvl w:val="1"/>
          <w:numId w:val="18"/>
        </w:numPr>
        <w:rPr>
          <w:rFonts w:ascii="Arial" w:hAnsi="Arial" w:cs="Arial"/>
          <w:sz w:val="22"/>
          <w:szCs w:val="22"/>
        </w:rPr>
      </w:pPr>
      <w:r>
        <w:rPr>
          <w:rFonts w:ascii="Arial" w:hAnsi="Arial" w:cs="Arial"/>
          <w:sz w:val="22"/>
          <w:szCs w:val="22"/>
        </w:rPr>
        <w:t xml:space="preserve">There are some concerns </w:t>
      </w:r>
      <w:r w:rsidR="0007427B">
        <w:rPr>
          <w:rFonts w:ascii="Arial" w:hAnsi="Arial" w:cs="Arial"/>
          <w:sz w:val="22"/>
          <w:szCs w:val="22"/>
        </w:rPr>
        <w:t>about</w:t>
      </w:r>
      <w:r w:rsidR="000E3A79">
        <w:rPr>
          <w:rFonts w:ascii="Arial" w:hAnsi="Arial" w:cs="Arial"/>
          <w:sz w:val="22"/>
          <w:szCs w:val="22"/>
        </w:rPr>
        <w:t xml:space="preserve"> how the inspection will keep </w:t>
      </w:r>
      <w:r>
        <w:rPr>
          <w:rFonts w:ascii="Arial" w:hAnsi="Arial" w:cs="Arial"/>
          <w:sz w:val="22"/>
          <w:szCs w:val="22"/>
        </w:rPr>
        <w:t>governance and operational duties</w:t>
      </w:r>
      <w:r w:rsidR="000E3A79">
        <w:rPr>
          <w:rFonts w:ascii="Arial" w:hAnsi="Arial" w:cs="Arial"/>
          <w:sz w:val="22"/>
          <w:szCs w:val="22"/>
        </w:rPr>
        <w:t xml:space="preserve"> separate</w:t>
      </w:r>
      <w:r>
        <w:rPr>
          <w:rFonts w:ascii="Arial" w:hAnsi="Arial" w:cs="Arial"/>
          <w:sz w:val="22"/>
          <w:szCs w:val="22"/>
        </w:rPr>
        <w:t xml:space="preserve">. Whilst Members appreciate </w:t>
      </w:r>
      <w:r w:rsidR="0007427B">
        <w:rPr>
          <w:rFonts w:ascii="Arial" w:hAnsi="Arial" w:cs="Arial"/>
          <w:sz w:val="22"/>
          <w:szCs w:val="22"/>
        </w:rPr>
        <w:t>that</w:t>
      </w:r>
      <w:r>
        <w:rPr>
          <w:rFonts w:ascii="Arial" w:hAnsi="Arial" w:cs="Arial"/>
          <w:sz w:val="22"/>
          <w:szCs w:val="22"/>
        </w:rPr>
        <w:t xml:space="preserve"> governance </w:t>
      </w:r>
      <w:r w:rsidR="000E3A79">
        <w:rPr>
          <w:rFonts w:ascii="Arial" w:hAnsi="Arial" w:cs="Arial"/>
          <w:sz w:val="22"/>
          <w:szCs w:val="22"/>
        </w:rPr>
        <w:t>will</w:t>
      </w:r>
      <w:r>
        <w:rPr>
          <w:rFonts w:ascii="Arial" w:hAnsi="Arial" w:cs="Arial"/>
          <w:sz w:val="22"/>
          <w:szCs w:val="22"/>
        </w:rPr>
        <w:t xml:space="preserve"> not be a part of any inspection there will inevitably be times when the governance of the fire and rescue service has had an impact on the operational delivery of services. HMICFRS will need to be aware of the </w:t>
      </w:r>
      <w:r w:rsidR="00E93832">
        <w:rPr>
          <w:rFonts w:ascii="Arial" w:hAnsi="Arial" w:cs="Arial"/>
          <w:sz w:val="22"/>
          <w:szCs w:val="22"/>
        </w:rPr>
        <w:t>connection between the two</w:t>
      </w:r>
      <w:r w:rsidR="000E3A79">
        <w:rPr>
          <w:rFonts w:ascii="Arial" w:hAnsi="Arial" w:cs="Arial"/>
          <w:sz w:val="22"/>
          <w:szCs w:val="22"/>
        </w:rPr>
        <w:t xml:space="preserve"> and consider how the joint responsibility for the delivery of services can be</w:t>
      </w:r>
      <w:r w:rsidR="000E3A79" w:rsidRPr="000E3A79">
        <w:rPr>
          <w:rFonts w:ascii="Arial" w:hAnsi="Arial" w:cs="Arial"/>
          <w:sz w:val="22"/>
          <w:szCs w:val="22"/>
        </w:rPr>
        <w:t xml:space="preserve"> </w:t>
      </w:r>
      <w:r w:rsidR="000E3A79">
        <w:rPr>
          <w:rFonts w:ascii="Arial" w:hAnsi="Arial" w:cs="Arial"/>
          <w:sz w:val="22"/>
          <w:szCs w:val="22"/>
        </w:rPr>
        <w:t>separated</w:t>
      </w:r>
      <w:r w:rsidR="00E93832">
        <w:rPr>
          <w:rFonts w:ascii="Arial" w:hAnsi="Arial" w:cs="Arial"/>
          <w:sz w:val="22"/>
          <w:szCs w:val="22"/>
        </w:rPr>
        <w:t xml:space="preserve">.  </w:t>
      </w:r>
    </w:p>
    <w:p w14:paraId="7FD7C5A0" w14:textId="77777777" w:rsidR="004322BB" w:rsidRDefault="004322BB" w:rsidP="004322BB">
      <w:pPr>
        <w:pStyle w:val="ListParagraph"/>
        <w:rPr>
          <w:rFonts w:ascii="Arial" w:hAnsi="Arial" w:cs="Arial"/>
          <w:sz w:val="22"/>
          <w:szCs w:val="22"/>
        </w:rPr>
      </w:pPr>
    </w:p>
    <w:p w14:paraId="2960105D" w14:textId="77777777" w:rsidR="00711B62" w:rsidRPr="004322BB" w:rsidRDefault="00711B62" w:rsidP="004322BB">
      <w:pPr>
        <w:pStyle w:val="ListParagraph"/>
        <w:rPr>
          <w:rFonts w:ascii="Arial" w:hAnsi="Arial" w:cs="Arial"/>
          <w:sz w:val="22"/>
          <w:szCs w:val="22"/>
        </w:rPr>
      </w:pPr>
    </w:p>
    <w:p w14:paraId="7FD7C5A1" w14:textId="77777777" w:rsidR="00DB6879" w:rsidRPr="00A733F1" w:rsidRDefault="0007427B" w:rsidP="00A733F1">
      <w:pPr>
        <w:pStyle w:val="ListParagraph"/>
        <w:numPr>
          <w:ilvl w:val="1"/>
          <w:numId w:val="18"/>
        </w:numPr>
        <w:rPr>
          <w:rFonts w:ascii="Arial" w:hAnsi="Arial" w:cs="Arial"/>
          <w:sz w:val="22"/>
          <w:szCs w:val="22"/>
        </w:rPr>
      </w:pPr>
      <w:r>
        <w:rPr>
          <w:rFonts w:ascii="Arial" w:hAnsi="Arial" w:cs="Arial"/>
          <w:sz w:val="22"/>
          <w:szCs w:val="22"/>
        </w:rPr>
        <w:lastRenderedPageBreak/>
        <w:t>Members</w:t>
      </w:r>
      <w:r w:rsidR="004322BB">
        <w:rPr>
          <w:rFonts w:ascii="Arial" w:hAnsi="Arial" w:cs="Arial"/>
          <w:sz w:val="22"/>
          <w:szCs w:val="22"/>
        </w:rPr>
        <w:t xml:space="preserve"> wish to see the IRMP at the heart of the inspection process as the start for all work on risk within the local area</w:t>
      </w:r>
      <w:r>
        <w:rPr>
          <w:rFonts w:ascii="Arial" w:hAnsi="Arial" w:cs="Arial"/>
          <w:sz w:val="22"/>
          <w:szCs w:val="22"/>
        </w:rPr>
        <w:t xml:space="preserve"> and we are pleased to s</w:t>
      </w:r>
      <w:r w:rsidR="004F481A">
        <w:rPr>
          <w:rFonts w:ascii="Arial" w:hAnsi="Arial" w:cs="Arial"/>
          <w:sz w:val="22"/>
          <w:szCs w:val="22"/>
        </w:rPr>
        <w:t>ee that it has been included under the second set of questions</w:t>
      </w:r>
      <w:r w:rsidR="003D61F8">
        <w:rPr>
          <w:rFonts w:ascii="Arial" w:hAnsi="Arial" w:cs="Arial"/>
          <w:sz w:val="22"/>
          <w:szCs w:val="22"/>
        </w:rPr>
        <w:t xml:space="preserve">, however, as the </w:t>
      </w:r>
      <w:r w:rsidR="004F481A">
        <w:rPr>
          <w:rFonts w:ascii="Arial" w:hAnsi="Arial" w:cs="Arial"/>
          <w:sz w:val="22"/>
          <w:szCs w:val="22"/>
        </w:rPr>
        <w:t>foundation</w:t>
      </w:r>
      <w:r w:rsidR="003D61F8">
        <w:rPr>
          <w:rFonts w:ascii="Arial" w:hAnsi="Arial" w:cs="Arial"/>
          <w:sz w:val="22"/>
          <w:szCs w:val="22"/>
        </w:rPr>
        <w:t xml:space="preserve"> for risk based activity in the FRS it sh</w:t>
      </w:r>
      <w:r w:rsidR="004F481A">
        <w:rPr>
          <w:rFonts w:ascii="Arial" w:hAnsi="Arial" w:cs="Arial"/>
          <w:sz w:val="22"/>
          <w:szCs w:val="22"/>
        </w:rPr>
        <w:t>ould also be included in the first set of questions</w:t>
      </w:r>
      <w:r w:rsidR="004322BB">
        <w:rPr>
          <w:rFonts w:ascii="Arial" w:hAnsi="Arial" w:cs="Arial"/>
          <w:sz w:val="22"/>
          <w:szCs w:val="22"/>
        </w:rPr>
        <w:t>.</w:t>
      </w:r>
    </w:p>
    <w:p w14:paraId="7FD7C5A2" w14:textId="77777777" w:rsidR="000E3A79" w:rsidRPr="004322BB" w:rsidRDefault="000E3A79" w:rsidP="004322BB">
      <w:pPr>
        <w:rPr>
          <w:rFonts w:ascii="Arial" w:hAnsi="Arial" w:cs="Arial"/>
          <w:szCs w:val="22"/>
        </w:rPr>
      </w:pPr>
    </w:p>
    <w:p w14:paraId="7FD7C5A3" w14:textId="77777777" w:rsidR="00DB6879" w:rsidRPr="00CF21A3" w:rsidRDefault="003D61F8" w:rsidP="00DB6879">
      <w:pPr>
        <w:pStyle w:val="ListParagraph"/>
        <w:numPr>
          <w:ilvl w:val="0"/>
          <w:numId w:val="18"/>
        </w:numPr>
        <w:rPr>
          <w:rFonts w:ascii="Arial" w:hAnsi="Arial" w:cs="Arial"/>
          <w:b/>
          <w:sz w:val="22"/>
          <w:szCs w:val="22"/>
        </w:rPr>
      </w:pPr>
      <w:r>
        <w:rPr>
          <w:rFonts w:ascii="Arial" w:hAnsi="Arial" w:cs="Arial"/>
          <w:b/>
          <w:sz w:val="22"/>
          <w:szCs w:val="22"/>
        </w:rPr>
        <w:t>Methodology</w:t>
      </w:r>
    </w:p>
    <w:p w14:paraId="7FD7C5A4" w14:textId="77777777" w:rsidR="00DB6879" w:rsidRPr="00CF21A3" w:rsidRDefault="00DB6879" w:rsidP="00DB6879">
      <w:pPr>
        <w:pStyle w:val="ListParagraph"/>
        <w:ind w:left="360"/>
        <w:rPr>
          <w:rFonts w:ascii="Arial" w:hAnsi="Arial" w:cs="Arial"/>
          <w:szCs w:val="22"/>
        </w:rPr>
      </w:pPr>
    </w:p>
    <w:p w14:paraId="7FD7C5A5" w14:textId="77777777" w:rsidR="00DB6879" w:rsidRDefault="00DB6879" w:rsidP="00DB6879">
      <w:pPr>
        <w:pStyle w:val="ListParagraph"/>
        <w:numPr>
          <w:ilvl w:val="1"/>
          <w:numId w:val="18"/>
        </w:numPr>
        <w:rPr>
          <w:rFonts w:ascii="Arial" w:hAnsi="Arial" w:cs="Arial"/>
          <w:sz w:val="22"/>
          <w:szCs w:val="22"/>
        </w:rPr>
      </w:pPr>
      <w:r w:rsidRPr="00122AFA">
        <w:rPr>
          <w:rFonts w:ascii="Arial" w:hAnsi="Arial" w:cs="Arial"/>
          <w:sz w:val="22"/>
          <w:szCs w:val="22"/>
        </w:rPr>
        <w:t xml:space="preserve"> </w:t>
      </w:r>
      <w:r w:rsidR="004322BB">
        <w:rPr>
          <w:rFonts w:ascii="Arial" w:hAnsi="Arial" w:cs="Arial"/>
          <w:sz w:val="22"/>
          <w:szCs w:val="22"/>
        </w:rPr>
        <w:t>How effective is the FRS at keeping people safe and secure from fire and other risks?</w:t>
      </w:r>
    </w:p>
    <w:p w14:paraId="41BCD9E1" w14:textId="77777777" w:rsidR="00DE269D" w:rsidRDefault="00DE269D" w:rsidP="00DE269D">
      <w:pPr>
        <w:pStyle w:val="ListParagraph"/>
        <w:ind w:left="792"/>
        <w:rPr>
          <w:rFonts w:ascii="Arial" w:hAnsi="Arial" w:cs="Arial"/>
          <w:sz w:val="22"/>
          <w:szCs w:val="22"/>
        </w:rPr>
      </w:pPr>
    </w:p>
    <w:p w14:paraId="7FD7C5A6" w14:textId="77777777" w:rsidR="007B45E3" w:rsidRDefault="00D21512" w:rsidP="00DE269D">
      <w:pPr>
        <w:pStyle w:val="ListParagraph"/>
        <w:numPr>
          <w:ilvl w:val="2"/>
          <w:numId w:val="18"/>
        </w:numPr>
        <w:ind w:hanging="657"/>
        <w:rPr>
          <w:rFonts w:ascii="Arial" w:hAnsi="Arial" w:cs="Arial"/>
          <w:sz w:val="22"/>
          <w:szCs w:val="22"/>
        </w:rPr>
      </w:pPr>
      <w:r>
        <w:rPr>
          <w:rFonts w:ascii="Arial" w:hAnsi="Arial" w:cs="Arial"/>
          <w:sz w:val="22"/>
          <w:szCs w:val="22"/>
        </w:rPr>
        <w:t>I</w:t>
      </w:r>
      <w:r w:rsidR="007B45E3">
        <w:rPr>
          <w:rFonts w:ascii="Arial" w:hAnsi="Arial" w:cs="Arial"/>
          <w:sz w:val="22"/>
          <w:szCs w:val="22"/>
        </w:rPr>
        <w:t>t</w:t>
      </w:r>
      <w:r>
        <w:rPr>
          <w:rFonts w:ascii="Arial" w:hAnsi="Arial" w:cs="Arial"/>
          <w:sz w:val="22"/>
          <w:szCs w:val="22"/>
        </w:rPr>
        <w:t xml:space="preserve"> would</w:t>
      </w:r>
      <w:r w:rsidR="007B45E3">
        <w:rPr>
          <w:rFonts w:ascii="Arial" w:hAnsi="Arial" w:cs="Arial"/>
          <w:sz w:val="22"/>
          <w:szCs w:val="22"/>
        </w:rPr>
        <w:t xml:space="preserve"> be helpful to mention the IRMP within this section of the methodology as it underpi</w:t>
      </w:r>
      <w:r w:rsidR="000E3A79">
        <w:rPr>
          <w:rFonts w:ascii="Arial" w:hAnsi="Arial" w:cs="Arial"/>
          <w:sz w:val="22"/>
          <w:szCs w:val="22"/>
        </w:rPr>
        <w:t>ns the work around risk.</w:t>
      </w:r>
      <w:r w:rsidR="007B45E3">
        <w:rPr>
          <w:rFonts w:ascii="Arial" w:hAnsi="Arial" w:cs="Arial"/>
          <w:sz w:val="22"/>
          <w:szCs w:val="22"/>
        </w:rPr>
        <w:t xml:space="preserve"> </w:t>
      </w:r>
      <w:r>
        <w:rPr>
          <w:rFonts w:ascii="Arial" w:hAnsi="Arial" w:cs="Arial"/>
          <w:sz w:val="22"/>
          <w:szCs w:val="22"/>
        </w:rPr>
        <w:t xml:space="preserve">Whilst </w:t>
      </w:r>
      <w:r w:rsidR="007B45E3" w:rsidRPr="007B45E3">
        <w:rPr>
          <w:rFonts w:ascii="Arial" w:hAnsi="Arial" w:cs="Arial"/>
          <w:sz w:val="22"/>
          <w:szCs w:val="22"/>
        </w:rPr>
        <w:t xml:space="preserve">different areas have different processes for undertaking their IRMP and analysing risk this is a statutory document that </w:t>
      </w:r>
      <w:r w:rsidR="000E3A79">
        <w:rPr>
          <w:rFonts w:ascii="Arial" w:hAnsi="Arial" w:cs="Arial"/>
          <w:sz w:val="22"/>
          <w:szCs w:val="22"/>
        </w:rPr>
        <w:t xml:space="preserve">all </w:t>
      </w:r>
      <w:r w:rsidR="007B45E3" w:rsidRPr="007B45E3">
        <w:rPr>
          <w:rFonts w:ascii="Arial" w:hAnsi="Arial" w:cs="Arial"/>
          <w:sz w:val="22"/>
          <w:szCs w:val="22"/>
        </w:rPr>
        <w:t>FRAs</w:t>
      </w:r>
      <w:r>
        <w:rPr>
          <w:rFonts w:ascii="Arial" w:hAnsi="Arial" w:cs="Arial"/>
          <w:sz w:val="22"/>
          <w:szCs w:val="22"/>
        </w:rPr>
        <w:t>,</w:t>
      </w:r>
      <w:r w:rsidR="000E3A79">
        <w:rPr>
          <w:rFonts w:ascii="Arial" w:hAnsi="Arial" w:cs="Arial"/>
          <w:sz w:val="22"/>
          <w:szCs w:val="22"/>
        </w:rPr>
        <w:t xml:space="preserve"> regardless of governance structure</w:t>
      </w:r>
      <w:r>
        <w:rPr>
          <w:rFonts w:ascii="Arial" w:hAnsi="Arial" w:cs="Arial"/>
          <w:sz w:val="22"/>
          <w:szCs w:val="22"/>
        </w:rPr>
        <w:t>,</w:t>
      </w:r>
      <w:r w:rsidR="007B45E3" w:rsidRPr="007B45E3">
        <w:rPr>
          <w:rFonts w:ascii="Arial" w:hAnsi="Arial" w:cs="Arial"/>
          <w:sz w:val="22"/>
          <w:szCs w:val="22"/>
        </w:rPr>
        <w:t xml:space="preserve"> have to produce, therefore it would be sensible for that to be mentioned explicitly and consistent terminology used throughout the document.</w:t>
      </w:r>
    </w:p>
    <w:p w14:paraId="7FD7C5A7" w14:textId="77777777" w:rsidR="00A26A79" w:rsidRDefault="00A26A79" w:rsidP="00A26A79">
      <w:pPr>
        <w:pStyle w:val="ListParagraph"/>
        <w:ind w:left="1224"/>
        <w:rPr>
          <w:rFonts w:ascii="Arial" w:hAnsi="Arial" w:cs="Arial"/>
          <w:sz w:val="22"/>
          <w:szCs w:val="22"/>
        </w:rPr>
      </w:pPr>
    </w:p>
    <w:p w14:paraId="7FD7C5A8" w14:textId="77777777" w:rsidR="007B45E3" w:rsidRDefault="007B45E3" w:rsidP="00DE269D">
      <w:pPr>
        <w:pStyle w:val="ListParagraph"/>
        <w:numPr>
          <w:ilvl w:val="2"/>
          <w:numId w:val="18"/>
        </w:numPr>
        <w:ind w:hanging="657"/>
        <w:rPr>
          <w:rFonts w:ascii="Arial" w:hAnsi="Arial" w:cs="Arial"/>
          <w:sz w:val="22"/>
          <w:szCs w:val="22"/>
        </w:rPr>
      </w:pPr>
      <w:r>
        <w:rPr>
          <w:rFonts w:ascii="Arial" w:hAnsi="Arial" w:cs="Arial"/>
          <w:sz w:val="22"/>
          <w:szCs w:val="22"/>
        </w:rPr>
        <w:t xml:space="preserve">Question 1.1.3: “Vulnerable people” are included within this question however, this </w:t>
      </w:r>
      <w:proofErr w:type="spellStart"/>
      <w:r>
        <w:rPr>
          <w:rFonts w:ascii="Arial" w:hAnsi="Arial" w:cs="Arial"/>
          <w:sz w:val="22"/>
          <w:szCs w:val="22"/>
        </w:rPr>
        <w:t>maybe</w:t>
      </w:r>
      <w:proofErr w:type="spellEnd"/>
      <w:r>
        <w:rPr>
          <w:rFonts w:ascii="Arial" w:hAnsi="Arial" w:cs="Arial"/>
          <w:sz w:val="22"/>
          <w:szCs w:val="22"/>
        </w:rPr>
        <w:t xml:space="preserve"> defined in different ways by different FRAs</w:t>
      </w:r>
      <w:r w:rsidR="000E3A79">
        <w:rPr>
          <w:rFonts w:ascii="Arial" w:hAnsi="Arial" w:cs="Arial"/>
          <w:sz w:val="22"/>
          <w:szCs w:val="22"/>
        </w:rPr>
        <w:t>.</w:t>
      </w:r>
      <w:r w:rsidR="006854A3">
        <w:rPr>
          <w:rFonts w:ascii="Arial" w:hAnsi="Arial" w:cs="Arial"/>
          <w:sz w:val="22"/>
          <w:szCs w:val="22"/>
        </w:rPr>
        <w:t xml:space="preserve"> Therefore a clear definition would be required. </w:t>
      </w:r>
    </w:p>
    <w:p w14:paraId="7FD7C5A9" w14:textId="77777777" w:rsidR="00A26A79" w:rsidRDefault="00A26A79" w:rsidP="00A26A79">
      <w:pPr>
        <w:pStyle w:val="ListParagraph"/>
        <w:ind w:left="1224"/>
        <w:rPr>
          <w:rFonts w:ascii="Arial" w:hAnsi="Arial" w:cs="Arial"/>
          <w:sz w:val="22"/>
          <w:szCs w:val="22"/>
        </w:rPr>
      </w:pPr>
    </w:p>
    <w:p w14:paraId="7FD7C5AA" w14:textId="77777777" w:rsidR="004322BB" w:rsidRDefault="006F2836" w:rsidP="00DE269D">
      <w:pPr>
        <w:pStyle w:val="ListParagraph"/>
        <w:numPr>
          <w:ilvl w:val="2"/>
          <w:numId w:val="18"/>
        </w:numPr>
        <w:ind w:hanging="657"/>
        <w:rPr>
          <w:rFonts w:ascii="Arial" w:hAnsi="Arial" w:cs="Arial"/>
          <w:sz w:val="22"/>
          <w:szCs w:val="22"/>
        </w:rPr>
      </w:pPr>
      <w:r>
        <w:rPr>
          <w:rFonts w:ascii="Arial" w:hAnsi="Arial" w:cs="Arial"/>
          <w:sz w:val="22"/>
          <w:szCs w:val="22"/>
        </w:rPr>
        <w:t>Question 1.2.4: We still have concerns about the inclusion of the promotion of road safety within the methodology. This is not a statutory duty on fire and rescue services and if there is an expectation as a result of inspection that FRAs will have to undertake this activity that would create a new burden</w:t>
      </w:r>
      <w:r w:rsidR="007B45E3">
        <w:rPr>
          <w:rFonts w:ascii="Arial" w:hAnsi="Arial" w:cs="Arial"/>
          <w:sz w:val="22"/>
          <w:szCs w:val="22"/>
        </w:rPr>
        <w:t>.</w:t>
      </w:r>
      <w:r w:rsidR="00A56507">
        <w:rPr>
          <w:rFonts w:ascii="Arial" w:hAnsi="Arial" w:cs="Arial"/>
          <w:sz w:val="22"/>
          <w:szCs w:val="22"/>
        </w:rPr>
        <w:t xml:space="preserve"> If HMICFRS wish to look at a wider range of non-statutory duties that promote safety more generally these should be considered under a more general question</w:t>
      </w:r>
      <w:r w:rsidR="004F481A">
        <w:rPr>
          <w:rFonts w:ascii="Arial" w:hAnsi="Arial" w:cs="Arial"/>
          <w:sz w:val="22"/>
          <w:szCs w:val="22"/>
        </w:rPr>
        <w:t>, rather than concentrating on only one aspect</w:t>
      </w:r>
      <w:r w:rsidR="00A56507">
        <w:rPr>
          <w:rFonts w:ascii="Arial" w:hAnsi="Arial" w:cs="Arial"/>
          <w:sz w:val="22"/>
          <w:szCs w:val="22"/>
        </w:rPr>
        <w:t xml:space="preserve">. </w:t>
      </w:r>
    </w:p>
    <w:p w14:paraId="7FD7C5AB" w14:textId="77777777" w:rsidR="00A26A79" w:rsidRDefault="00A26A79" w:rsidP="00A26A79">
      <w:pPr>
        <w:pStyle w:val="ListParagraph"/>
        <w:ind w:left="1224"/>
        <w:rPr>
          <w:rFonts w:ascii="Arial" w:hAnsi="Arial" w:cs="Arial"/>
          <w:sz w:val="22"/>
          <w:szCs w:val="22"/>
        </w:rPr>
      </w:pPr>
    </w:p>
    <w:p w14:paraId="7FD7C5AC" w14:textId="77777777" w:rsidR="00511B79" w:rsidRDefault="00511B79" w:rsidP="00DE269D">
      <w:pPr>
        <w:pStyle w:val="ListParagraph"/>
        <w:numPr>
          <w:ilvl w:val="2"/>
          <w:numId w:val="18"/>
        </w:numPr>
        <w:ind w:hanging="657"/>
        <w:rPr>
          <w:rFonts w:ascii="Arial" w:hAnsi="Arial" w:cs="Arial"/>
          <w:sz w:val="22"/>
          <w:szCs w:val="22"/>
        </w:rPr>
      </w:pPr>
      <w:r>
        <w:rPr>
          <w:rFonts w:ascii="Arial" w:hAnsi="Arial" w:cs="Arial"/>
          <w:sz w:val="22"/>
          <w:szCs w:val="22"/>
        </w:rPr>
        <w:t xml:space="preserve">Question 1.3.4: </w:t>
      </w:r>
      <w:r w:rsidR="005841BD" w:rsidRPr="005841BD">
        <w:rPr>
          <w:rFonts w:ascii="Arial" w:hAnsi="Arial" w:cs="Arial"/>
          <w:sz w:val="22"/>
          <w:szCs w:val="22"/>
        </w:rPr>
        <w:t xml:space="preserve">We have concerns about the way this question is currently worded, and any assessments that may result from it. As the independent review of building regulations and fire safety has identified there are ambiguities in the legislation governing this work, namely the Housing Act 2004 and the Regulatory Reform (Fire Safety) </w:t>
      </w:r>
      <w:r w:rsidR="005841BD">
        <w:rPr>
          <w:rFonts w:ascii="Arial" w:hAnsi="Arial" w:cs="Arial"/>
          <w:sz w:val="22"/>
          <w:szCs w:val="22"/>
        </w:rPr>
        <w:t>O</w:t>
      </w:r>
      <w:r w:rsidR="005841BD" w:rsidRPr="005841BD">
        <w:rPr>
          <w:rFonts w:ascii="Arial" w:hAnsi="Arial" w:cs="Arial"/>
          <w:sz w:val="22"/>
          <w:szCs w:val="22"/>
        </w:rPr>
        <w:t>rder</w:t>
      </w:r>
      <w:r w:rsidR="005841BD">
        <w:rPr>
          <w:rFonts w:ascii="Arial" w:hAnsi="Arial" w:cs="Arial"/>
          <w:sz w:val="22"/>
          <w:szCs w:val="22"/>
        </w:rPr>
        <w:t xml:space="preserve"> 2005</w:t>
      </w:r>
      <w:r w:rsidR="005841BD" w:rsidRPr="005841BD">
        <w:rPr>
          <w:rFonts w:ascii="Arial" w:hAnsi="Arial" w:cs="Arial"/>
          <w:sz w:val="22"/>
          <w:szCs w:val="22"/>
        </w:rPr>
        <w:t>. It is not always clear, particularly in the context of high-rise buildings, who is responsible for enforcement action or inspection, or what powers the fire and rescue service have. Also it should be noted that not all categories of buildings/dwellings will fall under the Fire Safety Order to enable fire and rescue services to take enforcement action or inspections even when people are not complying with fire safety regulations.</w:t>
      </w:r>
    </w:p>
    <w:p w14:paraId="7FD7C5AD" w14:textId="77777777" w:rsidR="00A26A79" w:rsidRDefault="00A26A79" w:rsidP="00A26A79">
      <w:pPr>
        <w:pStyle w:val="ListParagraph"/>
        <w:ind w:left="1224"/>
        <w:rPr>
          <w:rFonts w:ascii="Arial" w:hAnsi="Arial" w:cs="Arial"/>
          <w:sz w:val="22"/>
          <w:szCs w:val="22"/>
        </w:rPr>
      </w:pPr>
    </w:p>
    <w:p w14:paraId="7FD7C5AE" w14:textId="77777777" w:rsidR="004322BB" w:rsidRPr="00210748" w:rsidRDefault="007B45E3" w:rsidP="00DE269D">
      <w:pPr>
        <w:pStyle w:val="ListParagraph"/>
        <w:numPr>
          <w:ilvl w:val="2"/>
          <w:numId w:val="18"/>
        </w:numPr>
        <w:ind w:hanging="657"/>
        <w:rPr>
          <w:rFonts w:ascii="Arial" w:hAnsi="Arial" w:cs="Arial"/>
          <w:sz w:val="22"/>
          <w:szCs w:val="22"/>
        </w:rPr>
      </w:pPr>
      <w:r w:rsidRPr="00D32E4A">
        <w:rPr>
          <w:rFonts w:ascii="Arial" w:hAnsi="Arial" w:cs="Arial"/>
          <w:sz w:val="22"/>
          <w:szCs w:val="22"/>
        </w:rPr>
        <w:t>Question 1.5.5: The wording on this question is unclear</w:t>
      </w:r>
      <w:r w:rsidR="00460F47" w:rsidRPr="00D32E4A">
        <w:rPr>
          <w:rFonts w:ascii="Arial" w:hAnsi="Arial" w:cs="Arial"/>
          <w:sz w:val="22"/>
          <w:szCs w:val="22"/>
        </w:rPr>
        <w:t xml:space="preserve">, it would be better if the LRF and marauding terrorist attacks were looked at in separate questions. </w:t>
      </w:r>
      <w:r w:rsidRPr="00D32E4A">
        <w:rPr>
          <w:rFonts w:ascii="Arial" w:hAnsi="Arial" w:cs="Arial"/>
          <w:sz w:val="22"/>
          <w:szCs w:val="22"/>
        </w:rPr>
        <w:t>Whilst LRFs might have identified this</w:t>
      </w:r>
      <w:r w:rsidR="00460F47" w:rsidRPr="00D32E4A">
        <w:rPr>
          <w:rFonts w:ascii="Arial" w:hAnsi="Arial" w:cs="Arial"/>
          <w:sz w:val="22"/>
          <w:szCs w:val="22"/>
        </w:rPr>
        <w:t xml:space="preserve"> as a</w:t>
      </w:r>
      <w:r w:rsidRPr="00D32E4A">
        <w:rPr>
          <w:rFonts w:ascii="Arial" w:hAnsi="Arial" w:cs="Arial"/>
          <w:sz w:val="22"/>
          <w:szCs w:val="22"/>
        </w:rPr>
        <w:t xml:space="preserve"> risk it is a national capability</w:t>
      </w:r>
      <w:r w:rsidR="009A3087">
        <w:rPr>
          <w:rFonts w:ascii="Arial" w:hAnsi="Arial" w:cs="Arial"/>
          <w:sz w:val="22"/>
          <w:szCs w:val="22"/>
        </w:rPr>
        <w:t xml:space="preserve"> largely</w:t>
      </w:r>
      <w:r w:rsidRPr="00D32E4A">
        <w:rPr>
          <w:rFonts w:ascii="Arial" w:hAnsi="Arial" w:cs="Arial"/>
          <w:sz w:val="22"/>
          <w:szCs w:val="22"/>
        </w:rPr>
        <w:t xml:space="preserve"> paid for by the Home Office and not all FRAs will have a marauding terrorist </w:t>
      </w:r>
      <w:r w:rsidR="00BD165D" w:rsidRPr="00D32E4A">
        <w:rPr>
          <w:rFonts w:ascii="Arial" w:hAnsi="Arial" w:cs="Arial"/>
          <w:sz w:val="22"/>
          <w:szCs w:val="22"/>
        </w:rPr>
        <w:t xml:space="preserve">specialist team </w:t>
      </w:r>
      <w:r w:rsidRPr="00D32E4A">
        <w:rPr>
          <w:rFonts w:ascii="Arial" w:hAnsi="Arial" w:cs="Arial"/>
          <w:sz w:val="22"/>
          <w:szCs w:val="22"/>
        </w:rPr>
        <w:t xml:space="preserve">themselves though there are mutual aid agreements in place. </w:t>
      </w:r>
      <w:r w:rsidR="00025436">
        <w:rPr>
          <w:rFonts w:ascii="Arial" w:hAnsi="Arial" w:cs="Arial"/>
          <w:sz w:val="22"/>
          <w:szCs w:val="22"/>
        </w:rPr>
        <w:t>W</w:t>
      </w:r>
      <w:r w:rsidR="00D32E4A">
        <w:rPr>
          <w:rFonts w:ascii="Arial" w:hAnsi="Arial" w:cs="Arial"/>
          <w:sz w:val="22"/>
          <w:szCs w:val="22"/>
        </w:rPr>
        <w:t xml:space="preserve">hether or not </w:t>
      </w:r>
      <w:r w:rsidR="00D32E4A">
        <w:rPr>
          <w:rFonts w:ascii="Arial" w:hAnsi="Arial" w:cs="Arial"/>
          <w:sz w:val="22"/>
          <w:szCs w:val="22"/>
        </w:rPr>
        <w:lastRenderedPageBreak/>
        <w:t xml:space="preserve">responding to these incidents in the context of a warm zone is already part of an employees’ contract is the subject of differing </w:t>
      </w:r>
      <w:r w:rsidR="00025436">
        <w:rPr>
          <w:rFonts w:ascii="Arial" w:hAnsi="Arial" w:cs="Arial"/>
          <w:sz w:val="22"/>
          <w:szCs w:val="22"/>
        </w:rPr>
        <w:t>views. The</w:t>
      </w:r>
      <w:r w:rsidR="00D32E4A">
        <w:rPr>
          <w:rFonts w:ascii="Arial" w:hAnsi="Arial" w:cs="Arial"/>
          <w:sz w:val="22"/>
          <w:szCs w:val="22"/>
        </w:rPr>
        <w:t xml:space="preserve"> larg</w:t>
      </w:r>
      <w:r w:rsidR="00025436">
        <w:rPr>
          <w:rFonts w:ascii="Arial" w:hAnsi="Arial" w:cs="Arial"/>
          <w:sz w:val="22"/>
          <w:szCs w:val="22"/>
        </w:rPr>
        <w:t xml:space="preserve">est fire service specific </w:t>
      </w:r>
      <w:r w:rsidR="00D32E4A">
        <w:rPr>
          <w:rFonts w:ascii="Arial" w:hAnsi="Arial" w:cs="Arial"/>
          <w:sz w:val="22"/>
          <w:szCs w:val="22"/>
        </w:rPr>
        <w:t>trade union, the Fire Brigades Union</w:t>
      </w:r>
      <w:r w:rsidR="00025436">
        <w:rPr>
          <w:rFonts w:ascii="Arial" w:hAnsi="Arial" w:cs="Arial"/>
          <w:sz w:val="22"/>
          <w:szCs w:val="22"/>
        </w:rPr>
        <w:t>,</w:t>
      </w:r>
      <w:r w:rsidR="00D32E4A">
        <w:rPr>
          <w:rFonts w:ascii="Arial" w:hAnsi="Arial" w:cs="Arial"/>
          <w:sz w:val="22"/>
          <w:szCs w:val="22"/>
        </w:rPr>
        <w:t xml:space="preserve"> is of the view that it </w:t>
      </w:r>
      <w:r w:rsidR="00025436">
        <w:rPr>
          <w:rFonts w:ascii="Arial" w:hAnsi="Arial" w:cs="Arial"/>
          <w:sz w:val="22"/>
          <w:szCs w:val="22"/>
        </w:rPr>
        <w:t xml:space="preserve">is </w:t>
      </w:r>
      <w:r w:rsidR="00D32E4A">
        <w:rPr>
          <w:rFonts w:ascii="Arial" w:hAnsi="Arial" w:cs="Arial"/>
          <w:sz w:val="22"/>
          <w:szCs w:val="22"/>
        </w:rPr>
        <w:t>not</w:t>
      </w:r>
      <w:r w:rsidR="00025436">
        <w:rPr>
          <w:rFonts w:ascii="Arial" w:hAnsi="Arial" w:cs="Arial"/>
          <w:sz w:val="22"/>
          <w:szCs w:val="22"/>
        </w:rPr>
        <w:t>,</w:t>
      </w:r>
      <w:r w:rsidR="00D32E4A">
        <w:rPr>
          <w:rFonts w:ascii="Arial" w:hAnsi="Arial" w:cs="Arial"/>
          <w:sz w:val="22"/>
          <w:szCs w:val="22"/>
        </w:rPr>
        <w:t xml:space="preserve"> </w:t>
      </w:r>
      <w:r w:rsidR="00025436">
        <w:rPr>
          <w:rFonts w:ascii="Arial" w:hAnsi="Arial" w:cs="Arial"/>
          <w:sz w:val="22"/>
          <w:szCs w:val="22"/>
        </w:rPr>
        <w:t>which has caused difficulties in some local areas.</w:t>
      </w:r>
      <w:r w:rsidR="00025436" w:rsidDel="00D32E4A">
        <w:rPr>
          <w:rFonts w:ascii="Arial" w:hAnsi="Arial" w:cs="Arial"/>
          <w:sz w:val="22"/>
          <w:szCs w:val="22"/>
        </w:rPr>
        <w:t xml:space="preserve"> </w:t>
      </w:r>
      <w:r w:rsidR="00D32E4A">
        <w:rPr>
          <w:rFonts w:ascii="Arial" w:hAnsi="Arial" w:cs="Arial"/>
          <w:sz w:val="22"/>
          <w:szCs w:val="22"/>
        </w:rPr>
        <w:t xml:space="preserve">The matter is currently included in a </w:t>
      </w:r>
      <w:r w:rsidR="00025436">
        <w:rPr>
          <w:rFonts w:ascii="Arial" w:hAnsi="Arial" w:cs="Arial"/>
          <w:sz w:val="22"/>
          <w:szCs w:val="22"/>
        </w:rPr>
        <w:t xml:space="preserve">much </w:t>
      </w:r>
      <w:r w:rsidR="00D32E4A">
        <w:rPr>
          <w:rFonts w:ascii="Arial" w:hAnsi="Arial" w:cs="Arial"/>
          <w:sz w:val="22"/>
          <w:szCs w:val="22"/>
        </w:rPr>
        <w:t xml:space="preserve">broader negotiation within the National Joint Council for Local Authority Fire and Rescue Services to assist in resolving this matter. </w:t>
      </w:r>
    </w:p>
    <w:p w14:paraId="7FD7C5AF" w14:textId="77777777" w:rsidR="004322BB" w:rsidRPr="00D32E4A" w:rsidRDefault="004322BB" w:rsidP="00025436">
      <w:pPr>
        <w:rPr>
          <w:rFonts w:ascii="Arial" w:hAnsi="Arial" w:cs="Arial"/>
          <w:szCs w:val="22"/>
        </w:rPr>
      </w:pPr>
    </w:p>
    <w:p w14:paraId="7FD7C5B0" w14:textId="77777777" w:rsidR="004322BB" w:rsidRDefault="004322BB" w:rsidP="004322BB">
      <w:pPr>
        <w:pStyle w:val="ListParagraph"/>
        <w:numPr>
          <w:ilvl w:val="1"/>
          <w:numId w:val="18"/>
        </w:numPr>
        <w:rPr>
          <w:rFonts w:ascii="Arial" w:hAnsi="Arial" w:cs="Arial"/>
          <w:sz w:val="22"/>
          <w:szCs w:val="22"/>
        </w:rPr>
      </w:pPr>
      <w:r>
        <w:rPr>
          <w:rFonts w:ascii="Arial" w:hAnsi="Arial" w:cs="Arial"/>
          <w:sz w:val="22"/>
          <w:szCs w:val="22"/>
        </w:rPr>
        <w:t>How efficient is the FRS at keeping people safe and secure from fire and other risks?</w:t>
      </w:r>
    </w:p>
    <w:p w14:paraId="69A84B12" w14:textId="77777777" w:rsidR="00DE269D" w:rsidRDefault="00DE269D" w:rsidP="00DE269D">
      <w:pPr>
        <w:pStyle w:val="ListParagraph"/>
        <w:ind w:left="792"/>
        <w:rPr>
          <w:rFonts w:ascii="Arial" w:hAnsi="Arial" w:cs="Arial"/>
          <w:sz w:val="22"/>
          <w:szCs w:val="22"/>
        </w:rPr>
      </w:pPr>
    </w:p>
    <w:p w14:paraId="7FD7C5B1" w14:textId="77777777" w:rsidR="007B45E3" w:rsidRDefault="007B45E3" w:rsidP="00DE269D">
      <w:pPr>
        <w:pStyle w:val="ListParagraph"/>
        <w:numPr>
          <w:ilvl w:val="2"/>
          <w:numId w:val="18"/>
        </w:numPr>
        <w:ind w:hanging="657"/>
        <w:rPr>
          <w:rFonts w:ascii="Arial" w:hAnsi="Arial" w:cs="Arial"/>
          <w:sz w:val="22"/>
          <w:szCs w:val="22"/>
        </w:rPr>
      </w:pPr>
      <w:r>
        <w:rPr>
          <w:rFonts w:ascii="Arial" w:hAnsi="Arial" w:cs="Arial"/>
          <w:sz w:val="22"/>
          <w:szCs w:val="22"/>
        </w:rPr>
        <w:t>We have no particular comments on the questions in this section.</w:t>
      </w:r>
    </w:p>
    <w:p w14:paraId="7FD7C5B2" w14:textId="77777777" w:rsidR="00E93832" w:rsidRDefault="00E93832" w:rsidP="00E93832">
      <w:pPr>
        <w:pStyle w:val="ListParagraph"/>
        <w:ind w:left="1224"/>
        <w:rPr>
          <w:rFonts w:ascii="Arial" w:hAnsi="Arial" w:cs="Arial"/>
          <w:sz w:val="22"/>
          <w:szCs w:val="22"/>
        </w:rPr>
      </w:pPr>
    </w:p>
    <w:p w14:paraId="7FD7C5B3" w14:textId="77777777" w:rsidR="004322BB" w:rsidRDefault="004322BB" w:rsidP="004322BB">
      <w:pPr>
        <w:pStyle w:val="ListParagraph"/>
        <w:numPr>
          <w:ilvl w:val="1"/>
          <w:numId w:val="18"/>
        </w:numPr>
        <w:rPr>
          <w:rFonts w:ascii="Arial" w:hAnsi="Arial" w:cs="Arial"/>
          <w:sz w:val="22"/>
          <w:szCs w:val="22"/>
        </w:rPr>
      </w:pPr>
      <w:r>
        <w:rPr>
          <w:rFonts w:ascii="Arial" w:hAnsi="Arial" w:cs="Arial"/>
          <w:sz w:val="22"/>
          <w:szCs w:val="22"/>
        </w:rPr>
        <w:t>How well does the FRS look after its people?</w:t>
      </w:r>
    </w:p>
    <w:p w14:paraId="459645D0" w14:textId="77777777" w:rsidR="00DE269D" w:rsidRDefault="00DE269D" w:rsidP="00DE269D">
      <w:pPr>
        <w:pStyle w:val="ListParagraph"/>
        <w:ind w:left="792"/>
        <w:rPr>
          <w:rFonts w:ascii="Arial" w:hAnsi="Arial" w:cs="Arial"/>
          <w:sz w:val="22"/>
          <w:szCs w:val="22"/>
        </w:rPr>
      </w:pPr>
    </w:p>
    <w:p w14:paraId="7FD7C5B4" w14:textId="77777777" w:rsidR="000E3A79" w:rsidRDefault="000E3A79" w:rsidP="00DE269D">
      <w:pPr>
        <w:pStyle w:val="ListParagraph"/>
        <w:numPr>
          <w:ilvl w:val="2"/>
          <w:numId w:val="18"/>
        </w:numPr>
        <w:ind w:hanging="657"/>
        <w:rPr>
          <w:rFonts w:ascii="Arial" w:hAnsi="Arial" w:cs="Arial"/>
          <w:sz w:val="22"/>
          <w:szCs w:val="22"/>
        </w:rPr>
      </w:pPr>
      <w:bookmarkStart w:id="1" w:name="_GoBack"/>
      <w:bookmarkEnd w:id="1"/>
      <w:r>
        <w:rPr>
          <w:rFonts w:ascii="Arial" w:hAnsi="Arial" w:cs="Arial"/>
          <w:sz w:val="22"/>
          <w:szCs w:val="22"/>
        </w:rPr>
        <w:t>We have no particular comments on the questions in this section.</w:t>
      </w:r>
      <w:r w:rsidR="006854A3">
        <w:rPr>
          <w:rFonts w:ascii="Arial" w:hAnsi="Arial" w:cs="Arial"/>
          <w:sz w:val="22"/>
          <w:szCs w:val="22"/>
        </w:rPr>
        <w:t xml:space="preserve"> However, as an observation</w:t>
      </w:r>
      <w:r w:rsidR="00324DCA">
        <w:rPr>
          <w:rFonts w:ascii="Arial" w:hAnsi="Arial" w:cs="Arial"/>
          <w:sz w:val="22"/>
          <w:szCs w:val="22"/>
        </w:rPr>
        <w:t xml:space="preserve"> in respect of 3.3 in general</w:t>
      </w:r>
      <w:r w:rsidR="006854A3">
        <w:rPr>
          <w:rFonts w:ascii="Arial" w:hAnsi="Arial" w:cs="Arial"/>
          <w:sz w:val="22"/>
          <w:szCs w:val="22"/>
        </w:rPr>
        <w:t xml:space="preserve">, it would be sensible for HMICFRS to be aware of the work of the NJC-led Inclusive Fire Service Group </w:t>
      </w:r>
      <w:r w:rsidR="00324DCA">
        <w:rPr>
          <w:rFonts w:ascii="Arial" w:hAnsi="Arial" w:cs="Arial"/>
          <w:sz w:val="22"/>
          <w:szCs w:val="22"/>
        </w:rPr>
        <w:t xml:space="preserve">which uniquely has employer and employee representation and involves a number of fire service stakeholder groups. It has undertaken detailed work in this area and will be monitoring the resulting improvement strategies issued to FRAs and FRSs in 2017. </w:t>
      </w:r>
    </w:p>
    <w:p w14:paraId="7FD7C5B5" w14:textId="77777777" w:rsidR="000E3A79" w:rsidRDefault="000E3A79" w:rsidP="000E3A79">
      <w:pPr>
        <w:pStyle w:val="ListParagraph"/>
        <w:ind w:left="360"/>
        <w:rPr>
          <w:rFonts w:ascii="Arial" w:hAnsi="Arial" w:cs="Arial"/>
          <w:szCs w:val="22"/>
        </w:rPr>
      </w:pPr>
    </w:p>
    <w:p w14:paraId="7FD7C5B6" w14:textId="77777777" w:rsidR="000E3A79" w:rsidRPr="006276F9" w:rsidRDefault="000E3A79" w:rsidP="000E3A79">
      <w:pPr>
        <w:pStyle w:val="ListParagraph"/>
        <w:numPr>
          <w:ilvl w:val="0"/>
          <w:numId w:val="18"/>
        </w:numPr>
        <w:rPr>
          <w:rFonts w:ascii="Arial" w:hAnsi="Arial" w:cs="Arial"/>
          <w:b/>
          <w:sz w:val="22"/>
          <w:szCs w:val="22"/>
        </w:rPr>
      </w:pPr>
      <w:r w:rsidRPr="006276F9">
        <w:rPr>
          <w:rFonts w:ascii="Arial" w:hAnsi="Arial" w:cs="Arial"/>
          <w:b/>
          <w:sz w:val="22"/>
          <w:szCs w:val="22"/>
        </w:rPr>
        <w:t>Conclusion</w:t>
      </w:r>
    </w:p>
    <w:p w14:paraId="7FD7C5B7" w14:textId="77777777" w:rsidR="000E3A79" w:rsidRDefault="000E3A79" w:rsidP="000E3A79">
      <w:pPr>
        <w:pStyle w:val="ListParagraph"/>
        <w:ind w:left="360"/>
        <w:rPr>
          <w:rFonts w:ascii="Arial" w:hAnsi="Arial" w:cs="Arial"/>
          <w:sz w:val="22"/>
          <w:szCs w:val="22"/>
        </w:rPr>
      </w:pPr>
    </w:p>
    <w:p w14:paraId="7FD7C5B8" w14:textId="77777777" w:rsidR="000E3A79" w:rsidRPr="000E3A79" w:rsidRDefault="000E3A79" w:rsidP="000E3A79">
      <w:pPr>
        <w:pStyle w:val="ListParagraph"/>
        <w:numPr>
          <w:ilvl w:val="1"/>
          <w:numId w:val="18"/>
        </w:numPr>
        <w:rPr>
          <w:rFonts w:ascii="Arial" w:hAnsi="Arial" w:cs="Arial"/>
          <w:sz w:val="22"/>
          <w:szCs w:val="22"/>
        </w:rPr>
      </w:pPr>
      <w:r>
        <w:rPr>
          <w:rFonts w:ascii="Arial" w:hAnsi="Arial" w:cs="Arial"/>
          <w:sz w:val="22"/>
          <w:szCs w:val="22"/>
        </w:rPr>
        <w:t>Members are supportive of the aims of inspection and can see the benefit to the sector, however there are a number of concerns about the split between the political and operational leadership of the se</w:t>
      </w:r>
      <w:r w:rsidR="00CC7534">
        <w:rPr>
          <w:rFonts w:ascii="Arial" w:hAnsi="Arial" w:cs="Arial"/>
          <w:sz w:val="22"/>
          <w:szCs w:val="22"/>
        </w:rPr>
        <w:t>ctor as well as the potential f</w:t>
      </w:r>
      <w:r>
        <w:rPr>
          <w:rFonts w:ascii="Arial" w:hAnsi="Arial" w:cs="Arial"/>
          <w:sz w:val="22"/>
          <w:szCs w:val="22"/>
        </w:rPr>
        <w:t xml:space="preserve">or inspection to introduce new burdens on the FRS.  </w:t>
      </w:r>
    </w:p>
    <w:p w14:paraId="7FD7C5B9" w14:textId="77777777" w:rsidR="004322BB" w:rsidRPr="000E3A79" w:rsidRDefault="004322BB" w:rsidP="000E3A79">
      <w:pPr>
        <w:rPr>
          <w:rFonts w:ascii="Arial" w:hAnsi="Arial" w:cs="Arial"/>
          <w:szCs w:val="22"/>
        </w:rPr>
      </w:pPr>
    </w:p>
    <w:p w14:paraId="7FD7C5BA" w14:textId="77777777" w:rsidR="00DB6879" w:rsidRPr="00E01A58" w:rsidRDefault="00DB6879" w:rsidP="00306D21">
      <w:pPr>
        <w:rPr>
          <w:rFonts w:ascii="Arial" w:hAnsi="Arial" w:cs="Arial"/>
          <w:sz w:val="24"/>
          <w:szCs w:val="24"/>
        </w:rPr>
      </w:pPr>
    </w:p>
    <w:p w14:paraId="7FD7C5BB" w14:textId="77777777" w:rsidR="00FE0C0A" w:rsidRPr="00A733F1" w:rsidRDefault="00FE0C0A" w:rsidP="00FE0C0A">
      <w:pPr>
        <w:rPr>
          <w:rFonts w:ascii="Arial" w:hAnsi="Arial" w:cs="Arial"/>
          <w:szCs w:val="22"/>
        </w:rPr>
      </w:pPr>
    </w:p>
    <w:sectPr w:rsidR="00FE0C0A" w:rsidRPr="00A733F1" w:rsidSect="00711B62">
      <w:headerReference w:type="default" r:id="rId12"/>
      <w:type w:val="continuous"/>
      <w:pgSz w:w="11906" w:h="16838"/>
      <w:pgMar w:top="839" w:right="2495" w:bottom="1418"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D7C5BE" w14:textId="77777777" w:rsidR="005814D6" w:rsidRDefault="005814D6">
      <w:r>
        <w:separator/>
      </w:r>
    </w:p>
  </w:endnote>
  <w:endnote w:type="continuationSeparator" w:id="0">
    <w:p w14:paraId="7FD7C5BF" w14:textId="77777777" w:rsidR="005814D6" w:rsidRDefault="00581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embedRegular r:id="rId1" w:fontKey="{E15FF151-BF1B-4AF1-8032-D118C83906E5}"/>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8B208269-CE55-4D61-87EF-F7713E9FD4BB}"/>
  </w:font>
  <w:font w:name="Verdana">
    <w:panose1 w:val="020B0604030504040204"/>
    <w:charset w:val="00"/>
    <w:family w:val="swiss"/>
    <w:pitch w:val="variable"/>
    <w:sig w:usb0="A10006FF" w:usb1="4000205B" w:usb2="00000010" w:usb3="00000000" w:csb0="0000019F" w:csb1="00000000"/>
    <w:embedRegular r:id="rId3" w:fontKey="{1BE7912B-231C-4205-BDD2-7431CC329459}"/>
  </w:font>
  <w:font w:name="Calibri">
    <w:panose1 w:val="020F0502020204030204"/>
    <w:charset w:val="00"/>
    <w:family w:val="swiss"/>
    <w:pitch w:val="variable"/>
    <w:sig w:usb0="E00002FF" w:usb1="4000ACFF" w:usb2="00000001" w:usb3="00000000" w:csb0="0000019F" w:csb1="00000000"/>
    <w:embedRegular r:id="rId4" w:fontKey="{5F697D70-5474-4C7F-9EAE-BCB3B34F8F62}"/>
    <w:embedBold r:id="rId5" w:fontKey="{1ABAF640-14DF-4245-A125-0410B5DFEADA}"/>
  </w:font>
  <w:font w:name="Cambria">
    <w:panose1 w:val="02040503050406030204"/>
    <w:charset w:val="00"/>
    <w:family w:val="roman"/>
    <w:pitch w:val="variable"/>
    <w:sig w:usb0="E00002FF" w:usb1="400004FF" w:usb2="00000000" w:usb3="00000000" w:csb0="0000019F" w:csb1="00000000"/>
    <w:embedRegular r:id="rId6" w:fontKey="{43616C8B-9AA7-430C-8B1E-9BDC6BE6E78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D7C5BC" w14:textId="77777777" w:rsidR="005814D6" w:rsidRDefault="005814D6">
      <w:r>
        <w:separator/>
      </w:r>
    </w:p>
  </w:footnote>
  <w:footnote w:type="continuationSeparator" w:id="0">
    <w:p w14:paraId="7FD7C5BD" w14:textId="77777777" w:rsidR="005814D6" w:rsidRDefault="005814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DD4FA2" w14:paraId="7FD7C5C1" w14:textId="77777777">
      <w:trPr>
        <w:cantSplit/>
        <w:trHeight w:hRule="exact" w:val="5273"/>
      </w:trPr>
      <w:tc>
        <w:tcPr>
          <w:tcW w:w="993" w:type="dxa"/>
          <w:textDirection w:val="btLr"/>
          <w:vAlign w:val="bottom"/>
        </w:tcPr>
        <w:p w14:paraId="7FD7C5C0" w14:textId="77777777" w:rsidR="00DD4FA2" w:rsidRPr="00C9479A" w:rsidRDefault="00DD4FA2"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7FD7C5E3" wp14:editId="7FD7C5E4">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F20F8"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DD4FA2" w14:paraId="7FD7C5C6" w14:textId="77777777">
      <w:trPr>
        <w:cantSplit/>
        <w:trHeight w:hRule="exact" w:val="5670"/>
      </w:trPr>
      <w:tc>
        <w:tcPr>
          <w:tcW w:w="993" w:type="dxa"/>
          <w:textDirection w:val="btLr"/>
          <w:vAlign w:val="bottom"/>
        </w:tcPr>
        <w:p w14:paraId="7FD7C5C2" w14:textId="77777777" w:rsidR="00DD4FA2" w:rsidRDefault="00DD4FA2">
          <w:pPr>
            <w:pStyle w:val="Address"/>
            <w:framePr w:w="992" w:h="10943" w:hRule="exact" w:wrap="around" w:vAnchor="page" w:hAnchor="page" w:x="10199" w:y="5041"/>
            <w:rPr>
              <w:rFonts w:ascii="Arial" w:hAnsi="Arial" w:cs="Arial"/>
            </w:rPr>
          </w:pPr>
          <w:r w:rsidRPr="000C0759">
            <w:rPr>
              <w:rFonts w:ascii="Arial" w:hAnsi="Arial" w:cs="Arial"/>
            </w:rPr>
            <w:t>18 Smith Square, London, SW1P 3HZ</w:t>
          </w:r>
        </w:p>
        <w:p w14:paraId="7FD7C5C3" w14:textId="77777777" w:rsidR="00DD4FA2" w:rsidRPr="00C416F5" w:rsidRDefault="00DD4FA2">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7FD7C5C4" w14:textId="77777777" w:rsidR="00DD4FA2" w:rsidRPr="00C416F5" w:rsidRDefault="00DD4FA2">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7FD7C5C5" w14:textId="77777777" w:rsidR="00DD4FA2" w:rsidRDefault="00DD4FA2">
          <w:pPr>
            <w:pStyle w:val="Address2"/>
            <w:framePr w:wrap="around"/>
          </w:pPr>
          <w:r>
            <w:rPr>
              <w:rFonts w:ascii="Arial" w:hAnsi="Arial" w:cs="Arial"/>
            </w:rPr>
            <w:t>www.local</w:t>
          </w:r>
          <w:r w:rsidRPr="00C416F5">
            <w:rPr>
              <w:rFonts w:ascii="Arial" w:hAnsi="Arial" w:cs="Arial"/>
            </w:rPr>
            <w:t>.gov.uk</w:t>
          </w:r>
        </w:p>
      </w:tc>
    </w:tr>
  </w:tbl>
  <w:tbl>
    <w:tblPr>
      <w:tblW w:w="9071" w:type="dxa"/>
      <w:tblCellMar>
        <w:left w:w="10" w:type="dxa"/>
        <w:right w:w="10" w:type="dxa"/>
      </w:tblCellMar>
      <w:tblLook w:val="04A0" w:firstRow="1" w:lastRow="0" w:firstColumn="1" w:lastColumn="0" w:noHBand="0" w:noVBand="1"/>
    </w:tblPr>
    <w:tblGrid>
      <w:gridCol w:w="5912"/>
      <w:gridCol w:w="3159"/>
    </w:tblGrid>
    <w:tr w:rsidR="00D75EF6" w14:paraId="7FD7C5D0" w14:textId="77777777" w:rsidTr="00D75EF6">
      <w:tc>
        <w:tcPr>
          <w:tcW w:w="5912" w:type="dxa"/>
          <w:vMerge w:val="restart"/>
          <w:tcMar>
            <w:top w:w="0" w:type="dxa"/>
            <w:left w:w="108" w:type="dxa"/>
            <w:bottom w:w="0" w:type="dxa"/>
            <w:right w:w="108" w:type="dxa"/>
          </w:tcMar>
        </w:tcPr>
        <w:p w14:paraId="7FD7C5C7" w14:textId="77777777" w:rsidR="00D75EF6" w:rsidRDefault="00D75EF6" w:rsidP="00D75EF6">
          <w:pPr>
            <w:pStyle w:val="Header"/>
            <w:tabs>
              <w:tab w:val="center" w:pos="2923"/>
            </w:tabs>
            <w:rPr>
              <w:rFonts w:ascii="Arial" w:hAnsi="Arial" w:cs="Arial"/>
              <w:sz w:val="44"/>
              <w:szCs w:val="44"/>
            </w:rPr>
          </w:pPr>
        </w:p>
        <w:p w14:paraId="2EF40C26" w14:textId="77777777" w:rsidR="00711B62" w:rsidRDefault="00711B62" w:rsidP="00D75EF6">
          <w:pPr>
            <w:pStyle w:val="Header"/>
            <w:tabs>
              <w:tab w:val="center" w:pos="2923"/>
            </w:tabs>
            <w:rPr>
              <w:rFonts w:ascii="Arial" w:hAnsi="Arial" w:cs="Arial"/>
              <w:sz w:val="44"/>
              <w:szCs w:val="44"/>
            </w:rPr>
          </w:pPr>
        </w:p>
        <w:p w14:paraId="7FD7C5C8" w14:textId="77777777" w:rsidR="00D75EF6" w:rsidRDefault="00D75EF6" w:rsidP="00D75EF6">
          <w:pPr>
            <w:pStyle w:val="Header"/>
            <w:tabs>
              <w:tab w:val="center" w:pos="2923"/>
            </w:tabs>
            <w:rPr>
              <w:rFonts w:ascii="Arial" w:hAnsi="Arial" w:cs="Arial"/>
              <w:sz w:val="44"/>
              <w:szCs w:val="44"/>
            </w:rPr>
          </w:pPr>
        </w:p>
        <w:p w14:paraId="7FD7C5C9" w14:textId="77777777" w:rsidR="00D75EF6" w:rsidRDefault="00D75EF6" w:rsidP="00D75EF6">
          <w:pPr>
            <w:pStyle w:val="Header"/>
            <w:tabs>
              <w:tab w:val="center" w:pos="2923"/>
            </w:tabs>
            <w:rPr>
              <w:rFonts w:ascii="Arial" w:hAnsi="Arial" w:cs="Arial"/>
              <w:sz w:val="44"/>
              <w:szCs w:val="44"/>
            </w:rPr>
          </w:pPr>
        </w:p>
        <w:p w14:paraId="7FD7C5CA" w14:textId="77777777" w:rsidR="00D75EF6" w:rsidRDefault="00D75EF6" w:rsidP="00D75EF6">
          <w:pPr>
            <w:pStyle w:val="Header"/>
            <w:tabs>
              <w:tab w:val="center" w:pos="2923"/>
            </w:tabs>
            <w:rPr>
              <w:rFonts w:ascii="Arial" w:hAnsi="Arial" w:cs="Arial"/>
              <w:sz w:val="44"/>
              <w:szCs w:val="44"/>
            </w:rPr>
          </w:pPr>
        </w:p>
        <w:p w14:paraId="7FD7C5CB" w14:textId="77777777" w:rsidR="00D75EF6" w:rsidRDefault="00D75EF6" w:rsidP="00D75EF6">
          <w:pPr>
            <w:pStyle w:val="Header"/>
            <w:tabs>
              <w:tab w:val="center" w:pos="2923"/>
            </w:tabs>
            <w:rPr>
              <w:rFonts w:ascii="Arial" w:hAnsi="Arial" w:cs="Arial"/>
              <w:sz w:val="44"/>
              <w:szCs w:val="44"/>
            </w:rPr>
          </w:pPr>
        </w:p>
        <w:p w14:paraId="7FD7C5CC" w14:textId="77777777" w:rsidR="00D75EF6" w:rsidRDefault="00D75EF6" w:rsidP="00D75EF6">
          <w:pPr>
            <w:pStyle w:val="Header"/>
            <w:tabs>
              <w:tab w:val="center" w:pos="2923"/>
            </w:tabs>
          </w:pPr>
          <w:r>
            <w:rPr>
              <w:noProof/>
              <w:lang w:eastAsia="en-GB"/>
            </w:rPr>
            <w:drawing>
              <wp:inline distT="0" distB="0" distL="0" distR="0" wp14:anchorId="7FD7C5E5" wp14:editId="7FD7C5E6">
                <wp:extent cx="1247140" cy="748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140" cy="748030"/>
                        </a:xfrm>
                        <a:prstGeom prst="rect">
                          <a:avLst/>
                        </a:prstGeom>
                        <a:noFill/>
                        <a:ln>
                          <a:noFill/>
                        </a:ln>
                      </pic:spPr>
                    </pic:pic>
                  </a:graphicData>
                </a:graphic>
              </wp:inline>
            </w:drawing>
          </w:r>
          <w:r>
            <w:rPr>
              <w:rFonts w:ascii="Arial" w:hAnsi="Arial" w:cs="Arial"/>
              <w:sz w:val="44"/>
              <w:szCs w:val="44"/>
            </w:rPr>
            <w:tab/>
          </w:r>
        </w:p>
      </w:tc>
      <w:tc>
        <w:tcPr>
          <w:tcW w:w="3159" w:type="dxa"/>
          <w:tcMar>
            <w:top w:w="0" w:type="dxa"/>
            <w:left w:w="108" w:type="dxa"/>
            <w:bottom w:w="0" w:type="dxa"/>
            <w:right w:w="108" w:type="dxa"/>
          </w:tcMar>
        </w:tcPr>
        <w:p w14:paraId="7FD7C5CD" w14:textId="77777777" w:rsidR="00D75EF6" w:rsidRDefault="00D75EF6" w:rsidP="00D75EF6">
          <w:pPr>
            <w:pStyle w:val="Header"/>
            <w:rPr>
              <w:rFonts w:ascii="Arial" w:hAnsi="Arial" w:cs="Arial"/>
              <w:b/>
              <w:szCs w:val="22"/>
            </w:rPr>
          </w:pPr>
        </w:p>
        <w:p w14:paraId="6382D0B7" w14:textId="77777777" w:rsidR="00711B62" w:rsidRDefault="00711B62" w:rsidP="00D75EF6">
          <w:pPr>
            <w:pStyle w:val="Header"/>
            <w:rPr>
              <w:rFonts w:ascii="Arial" w:hAnsi="Arial" w:cs="Arial"/>
              <w:b/>
              <w:szCs w:val="22"/>
            </w:rPr>
          </w:pPr>
        </w:p>
        <w:p w14:paraId="7FD7C5CE" w14:textId="77777777" w:rsidR="00D75EF6" w:rsidRDefault="00D75EF6" w:rsidP="00D75EF6">
          <w:pPr>
            <w:pStyle w:val="Header"/>
            <w:rPr>
              <w:rFonts w:ascii="Arial" w:hAnsi="Arial" w:cs="Arial"/>
              <w:b/>
              <w:szCs w:val="22"/>
            </w:rPr>
          </w:pPr>
          <w:r>
            <w:rPr>
              <w:rFonts w:ascii="Arial" w:hAnsi="Arial" w:cs="Arial"/>
              <w:b/>
              <w:szCs w:val="22"/>
            </w:rPr>
            <w:t>Fire Services Management Committee</w:t>
          </w:r>
        </w:p>
        <w:p w14:paraId="7FD7C5CF" w14:textId="77777777" w:rsidR="00D75EF6" w:rsidRDefault="00D75EF6" w:rsidP="00D75EF6">
          <w:pPr>
            <w:pStyle w:val="Header"/>
          </w:pPr>
        </w:p>
      </w:tc>
    </w:tr>
    <w:tr w:rsidR="00D75EF6" w14:paraId="7FD7C5D3" w14:textId="77777777" w:rsidTr="00D75EF6">
      <w:trPr>
        <w:trHeight w:val="450"/>
      </w:trPr>
      <w:tc>
        <w:tcPr>
          <w:tcW w:w="0" w:type="auto"/>
          <w:vMerge/>
          <w:vAlign w:val="center"/>
          <w:hideMark/>
        </w:tcPr>
        <w:p w14:paraId="7FD7C5D1" w14:textId="77777777" w:rsidR="00D75EF6" w:rsidRDefault="00D75EF6" w:rsidP="00D75EF6">
          <w:pPr>
            <w:widowControl/>
            <w:spacing w:line="240" w:lineRule="auto"/>
          </w:pPr>
        </w:p>
      </w:tc>
      <w:tc>
        <w:tcPr>
          <w:tcW w:w="3159" w:type="dxa"/>
          <w:tcMar>
            <w:top w:w="0" w:type="dxa"/>
            <w:left w:w="108" w:type="dxa"/>
            <w:bottom w:w="0" w:type="dxa"/>
            <w:right w:w="108" w:type="dxa"/>
          </w:tcMar>
          <w:hideMark/>
        </w:tcPr>
        <w:p w14:paraId="7FD7C5D2" w14:textId="77777777" w:rsidR="00D75EF6" w:rsidRDefault="00D75EF6" w:rsidP="00D75EF6">
          <w:pPr>
            <w:pStyle w:val="Header"/>
            <w:spacing w:before="60"/>
          </w:pPr>
          <w:r>
            <w:rPr>
              <w:rFonts w:ascii="Arial" w:hAnsi="Arial" w:cs="Arial"/>
              <w:szCs w:val="22"/>
            </w:rPr>
            <w:t>12 March 2018</w:t>
          </w:r>
        </w:p>
      </w:tc>
    </w:tr>
  </w:tbl>
  <w:p w14:paraId="7FD7C5D4" w14:textId="77777777" w:rsidR="00DD4FA2" w:rsidRDefault="00DD4F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1" w:type="dxa"/>
      <w:tblCellMar>
        <w:left w:w="10" w:type="dxa"/>
        <w:right w:w="10" w:type="dxa"/>
      </w:tblCellMar>
      <w:tblLook w:val="04A0" w:firstRow="1" w:lastRow="0" w:firstColumn="1" w:lastColumn="0" w:noHBand="0" w:noVBand="1"/>
    </w:tblPr>
    <w:tblGrid>
      <w:gridCol w:w="5912"/>
      <w:gridCol w:w="3159"/>
    </w:tblGrid>
    <w:tr w:rsidR="00D75EF6" w14:paraId="7FD7C5DE" w14:textId="77777777" w:rsidTr="00D75EF6">
      <w:tc>
        <w:tcPr>
          <w:tcW w:w="5912" w:type="dxa"/>
          <w:vMerge w:val="restart"/>
          <w:tcMar>
            <w:top w:w="0" w:type="dxa"/>
            <w:left w:w="108" w:type="dxa"/>
            <w:bottom w:w="0" w:type="dxa"/>
            <w:right w:w="108" w:type="dxa"/>
          </w:tcMar>
        </w:tcPr>
        <w:p w14:paraId="7FD7C5D5" w14:textId="77777777" w:rsidR="00D75EF6" w:rsidRDefault="00D75EF6" w:rsidP="00D75EF6">
          <w:pPr>
            <w:pStyle w:val="Header"/>
            <w:tabs>
              <w:tab w:val="center" w:pos="2923"/>
            </w:tabs>
            <w:rPr>
              <w:rFonts w:ascii="Arial" w:hAnsi="Arial" w:cs="Arial"/>
              <w:sz w:val="44"/>
              <w:szCs w:val="44"/>
            </w:rPr>
          </w:pPr>
        </w:p>
        <w:p w14:paraId="7FD7C5D6" w14:textId="77777777" w:rsidR="00D75EF6" w:rsidRDefault="00D75EF6" w:rsidP="00D75EF6">
          <w:pPr>
            <w:pStyle w:val="Header"/>
            <w:tabs>
              <w:tab w:val="center" w:pos="2923"/>
            </w:tabs>
            <w:rPr>
              <w:rFonts w:ascii="Arial" w:hAnsi="Arial" w:cs="Arial"/>
              <w:sz w:val="44"/>
              <w:szCs w:val="44"/>
            </w:rPr>
          </w:pPr>
        </w:p>
        <w:p w14:paraId="2C8DDE30" w14:textId="77777777" w:rsidR="00711B62" w:rsidRDefault="00711B62" w:rsidP="00D75EF6">
          <w:pPr>
            <w:pStyle w:val="Header"/>
            <w:tabs>
              <w:tab w:val="center" w:pos="2923"/>
            </w:tabs>
            <w:rPr>
              <w:rFonts w:ascii="Arial" w:hAnsi="Arial" w:cs="Arial"/>
              <w:sz w:val="44"/>
              <w:szCs w:val="44"/>
            </w:rPr>
          </w:pPr>
        </w:p>
        <w:p w14:paraId="7FD7C5D7" w14:textId="77777777" w:rsidR="00D75EF6" w:rsidRDefault="00D75EF6" w:rsidP="00D75EF6">
          <w:pPr>
            <w:pStyle w:val="Header"/>
            <w:tabs>
              <w:tab w:val="center" w:pos="2923"/>
            </w:tabs>
            <w:rPr>
              <w:rFonts w:ascii="Arial" w:hAnsi="Arial" w:cs="Arial"/>
              <w:sz w:val="44"/>
              <w:szCs w:val="44"/>
            </w:rPr>
          </w:pPr>
        </w:p>
        <w:p w14:paraId="7FD7C5D8" w14:textId="77777777" w:rsidR="00D75EF6" w:rsidRDefault="00D75EF6" w:rsidP="00D75EF6">
          <w:pPr>
            <w:pStyle w:val="Header"/>
            <w:tabs>
              <w:tab w:val="center" w:pos="2923"/>
            </w:tabs>
            <w:rPr>
              <w:rFonts w:ascii="Arial" w:hAnsi="Arial" w:cs="Arial"/>
              <w:sz w:val="44"/>
              <w:szCs w:val="44"/>
            </w:rPr>
          </w:pPr>
        </w:p>
        <w:p w14:paraId="7FD7C5D9" w14:textId="77777777" w:rsidR="00D75EF6" w:rsidRDefault="00D75EF6" w:rsidP="00D75EF6">
          <w:pPr>
            <w:pStyle w:val="Header"/>
            <w:tabs>
              <w:tab w:val="center" w:pos="2923"/>
            </w:tabs>
            <w:rPr>
              <w:rFonts w:ascii="Arial" w:hAnsi="Arial" w:cs="Arial"/>
              <w:sz w:val="44"/>
              <w:szCs w:val="44"/>
            </w:rPr>
          </w:pPr>
        </w:p>
        <w:p w14:paraId="7FD7C5DA" w14:textId="77777777" w:rsidR="00D75EF6" w:rsidRDefault="00D75EF6" w:rsidP="00D75EF6">
          <w:pPr>
            <w:pStyle w:val="Header"/>
            <w:tabs>
              <w:tab w:val="center" w:pos="2923"/>
            </w:tabs>
          </w:pPr>
          <w:r>
            <w:rPr>
              <w:noProof/>
              <w:lang w:eastAsia="en-GB"/>
            </w:rPr>
            <w:drawing>
              <wp:inline distT="0" distB="0" distL="0" distR="0" wp14:anchorId="7FD7C5E7" wp14:editId="7FD7C5E8">
                <wp:extent cx="1247140" cy="7480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140" cy="748030"/>
                        </a:xfrm>
                        <a:prstGeom prst="rect">
                          <a:avLst/>
                        </a:prstGeom>
                        <a:noFill/>
                        <a:ln>
                          <a:noFill/>
                        </a:ln>
                      </pic:spPr>
                    </pic:pic>
                  </a:graphicData>
                </a:graphic>
              </wp:inline>
            </w:drawing>
          </w:r>
          <w:r>
            <w:rPr>
              <w:rFonts w:ascii="Arial" w:hAnsi="Arial" w:cs="Arial"/>
              <w:sz w:val="44"/>
              <w:szCs w:val="44"/>
            </w:rPr>
            <w:tab/>
          </w:r>
        </w:p>
      </w:tc>
      <w:tc>
        <w:tcPr>
          <w:tcW w:w="3159" w:type="dxa"/>
          <w:tcMar>
            <w:top w:w="0" w:type="dxa"/>
            <w:left w:w="108" w:type="dxa"/>
            <w:bottom w:w="0" w:type="dxa"/>
            <w:right w:w="108" w:type="dxa"/>
          </w:tcMar>
        </w:tcPr>
        <w:p w14:paraId="7FD7C5DB" w14:textId="77777777" w:rsidR="00D75EF6" w:rsidRDefault="00D75EF6" w:rsidP="00D75EF6">
          <w:pPr>
            <w:pStyle w:val="Header"/>
            <w:rPr>
              <w:rFonts w:ascii="Arial" w:hAnsi="Arial" w:cs="Arial"/>
              <w:b/>
              <w:szCs w:val="22"/>
            </w:rPr>
          </w:pPr>
        </w:p>
        <w:p w14:paraId="5991ABE1" w14:textId="77777777" w:rsidR="00711B62" w:rsidRDefault="00711B62" w:rsidP="00D75EF6">
          <w:pPr>
            <w:pStyle w:val="Header"/>
            <w:rPr>
              <w:rFonts w:ascii="Arial" w:hAnsi="Arial" w:cs="Arial"/>
              <w:b/>
              <w:szCs w:val="22"/>
            </w:rPr>
          </w:pPr>
        </w:p>
        <w:p w14:paraId="7FD7C5DC" w14:textId="77777777" w:rsidR="00D75EF6" w:rsidRDefault="00D75EF6" w:rsidP="00D75EF6">
          <w:pPr>
            <w:pStyle w:val="Header"/>
            <w:rPr>
              <w:rFonts w:ascii="Arial" w:hAnsi="Arial" w:cs="Arial"/>
              <w:b/>
              <w:szCs w:val="22"/>
            </w:rPr>
          </w:pPr>
          <w:r>
            <w:rPr>
              <w:rFonts w:ascii="Arial" w:hAnsi="Arial" w:cs="Arial"/>
              <w:b/>
              <w:szCs w:val="22"/>
            </w:rPr>
            <w:t>Fire Services Management Committee</w:t>
          </w:r>
        </w:p>
        <w:p w14:paraId="7FD7C5DD" w14:textId="77777777" w:rsidR="00D75EF6" w:rsidRDefault="00D75EF6" w:rsidP="00D75EF6">
          <w:pPr>
            <w:pStyle w:val="Header"/>
          </w:pPr>
        </w:p>
      </w:tc>
    </w:tr>
    <w:tr w:rsidR="00D75EF6" w14:paraId="7FD7C5E1" w14:textId="77777777" w:rsidTr="00D75EF6">
      <w:trPr>
        <w:trHeight w:val="450"/>
      </w:trPr>
      <w:tc>
        <w:tcPr>
          <w:tcW w:w="0" w:type="auto"/>
          <w:vMerge/>
          <w:vAlign w:val="center"/>
          <w:hideMark/>
        </w:tcPr>
        <w:p w14:paraId="7FD7C5DF" w14:textId="77777777" w:rsidR="00D75EF6" w:rsidRDefault="00D75EF6" w:rsidP="00D75EF6">
          <w:pPr>
            <w:widowControl/>
            <w:spacing w:line="240" w:lineRule="auto"/>
          </w:pPr>
        </w:p>
      </w:tc>
      <w:tc>
        <w:tcPr>
          <w:tcW w:w="3159" w:type="dxa"/>
          <w:tcMar>
            <w:top w:w="0" w:type="dxa"/>
            <w:left w:w="108" w:type="dxa"/>
            <w:bottom w:w="0" w:type="dxa"/>
            <w:right w:w="108" w:type="dxa"/>
          </w:tcMar>
          <w:hideMark/>
        </w:tcPr>
        <w:p w14:paraId="7FD7C5E0" w14:textId="77777777" w:rsidR="00D75EF6" w:rsidRDefault="00D75EF6" w:rsidP="00D75EF6">
          <w:pPr>
            <w:pStyle w:val="Header"/>
            <w:spacing w:before="60"/>
          </w:pPr>
          <w:r>
            <w:rPr>
              <w:rFonts w:ascii="Arial" w:hAnsi="Arial" w:cs="Arial"/>
              <w:szCs w:val="22"/>
            </w:rPr>
            <w:t>12 March 2018</w:t>
          </w:r>
        </w:p>
      </w:tc>
    </w:tr>
  </w:tbl>
  <w:p w14:paraId="7FD7C5E2" w14:textId="77777777" w:rsidR="00DD4FA2" w:rsidRDefault="00DD4F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43C197D"/>
    <w:multiLevelType w:val="hybridMultilevel"/>
    <w:tmpl w:val="10B8D1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1336C7F"/>
    <w:multiLevelType w:val="hybridMultilevel"/>
    <w:tmpl w:val="09DA6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7"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3"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B7A4828"/>
    <w:multiLevelType w:val="multilevel"/>
    <w:tmpl w:val="F5B846A0"/>
    <w:lvl w:ilvl="0">
      <w:start w:val="1"/>
      <w:numFmt w:val="decimal"/>
      <w:lvlText w:val="%1."/>
      <w:lvlJc w:val="left"/>
      <w:pPr>
        <w:ind w:left="360" w:hanging="360"/>
      </w:pPr>
      <w:rPr>
        <w:b w:val="0"/>
        <w:color w:val="auto"/>
        <w:sz w:val="22"/>
        <w:szCs w:val="22"/>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2"/>
  </w:num>
  <w:num w:numId="3">
    <w:abstractNumId w:val="13"/>
  </w:num>
  <w:num w:numId="4">
    <w:abstractNumId w:val="7"/>
  </w:num>
  <w:num w:numId="5">
    <w:abstractNumId w:val="3"/>
  </w:num>
  <w:num w:numId="6">
    <w:abstractNumId w:val="6"/>
  </w:num>
  <w:num w:numId="7">
    <w:abstractNumId w:val="2"/>
  </w:num>
  <w:num w:numId="8">
    <w:abstractNumId w:val="15"/>
  </w:num>
  <w:num w:numId="9">
    <w:abstractNumId w:val="17"/>
  </w:num>
  <w:num w:numId="10">
    <w:abstractNumId w:val="10"/>
  </w:num>
  <w:num w:numId="11">
    <w:abstractNumId w:val="14"/>
  </w:num>
  <w:num w:numId="12">
    <w:abstractNumId w:val="9"/>
  </w:num>
  <w:num w:numId="13">
    <w:abstractNumId w:val="8"/>
  </w:num>
  <w:num w:numId="14">
    <w:abstractNumId w:val="4"/>
  </w:num>
  <w:num w:numId="15">
    <w:abstractNumId w:val="11"/>
  </w:num>
  <w:num w:numId="16">
    <w:abstractNumId w:val="5"/>
  </w:num>
  <w:num w:numId="17">
    <w:abstractNumId w:val="1"/>
  </w:num>
  <w:num w:numId="18">
    <w:abstractNumId w:val="1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155C9"/>
    <w:rsid w:val="00022C97"/>
    <w:rsid w:val="00025436"/>
    <w:rsid w:val="00046107"/>
    <w:rsid w:val="000627D3"/>
    <w:rsid w:val="0007427B"/>
    <w:rsid w:val="000C4E67"/>
    <w:rsid w:val="000C5404"/>
    <w:rsid w:val="000E3A79"/>
    <w:rsid w:val="00102889"/>
    <w:rsid w:val="00104307"/>
    <w:rsid w:val="00132FB4"/>
    <w:rsid w:val="0014785D"/>
    <w:rsid w:val="001659D7"/>
    <w:rsid w:val="001A3138"/>
    <w:rsid w:val="001E43F7"/>
    <w:rsid w:val="00210748"/>
    <w:rsid w:val="00211A01"/>
    <w:rsid w:val="00225477"/>
    <w:rsid w:val="00236008"/>
    <w:rsid w:val="002E0171"/>
    <w:rsid w:val="00306D21"/>
    <w:rsid w:val="00324DCA"/>
    <w:rsid w:val="003873C7"/>
    <w:rsid w:val="003D0BBB"/>
    <w:rsid w:val="003D4EE8"/>
    <w:rsid w:val="003D61F8"/>
    <w:rsid w:val="00417F41"/>
    <w:rsid w:val="0042149F"/>
    <w:rsid w:val="004322BB"/>
    <w:rsid w:val="00460F47"/>
    <w:rsid w:val="004C0B20"/>
    <w:rsid w:val="004D36CF"/>
    <w:rsid w:val="004F481A"/>
    <w:rsid w:val="00502886"/>
    <w:rsid w:val="00505DA4"/>
    <w:rsid w:val="005065EA"/>
    <w:rsid w:val="00511B79"/>
    <w:rsid w:val="005814D6"/>
    <w:rsid w:val="005841BD"/>
    <w:rsid w:val="005F4718"/>
    <w:rsid w:val="005F650E"/>
    <w:rsid w:val="006205D4"/>
    <w:rsid w:val="006276F9"/>
    <w:rsid w:val="00640866"/>
    <w:rsid w:val="00663259"/>
    <w:rsid w:val="00666340"/>
    <w:rsid w:val="00681DC6"/>
    <w:rsid w:val="006854A3"/>
    <w:rsid w:val="00690D4C"/>
    <w:rsid w:val="006D71C7"/>
    <w:rsid w:val="006E2886"/>
    <w:rsid w:val="006F2836"/>
    <w:rsid w:val="00711B62"/>
    <w:rsid w:val="00726185"/>
    <w:rsid w:val="007451C0"/>
    <w:rsid w:val="007626E3"/>
    <w:rsid w:val="00776435"/>
    <w:rsid w:val="00793A4E"/>
    <w:rsid w:val="00793ADA"/>
    <w:rsid w:val="007B45E3"/>
    <w:rsid w:val="007D28FC"/>
    <w:rsid w:val="007E3DCE"/>
    <w:rsid w:val="00813357"/>
    <w:rsid w:val="00834ADF"/>
    <w:rsid w:val="008C599D"/>
    <w:rsid w:val="008D350A"/>
    <w:rsid w:val="008F7959"/>
    <w:rsid w:val="00904DC0"/>
    <w:rsid w:val="00906791"/>
    <w:rsid w:val="00985BB8"/>
    <w:rsid w:val="009A3087"/>
    <w:rsid w:val="009D6AC4"/>
    <w:rsid w:val="00A215A2"/>
    <w:rsid w:val="00A26A79"/>
    <w:rsid w:val="00A30546"/>
    <w:rsid w:val="00A56507"/>
    <w:rsid w:val="00A733F1"/>
    <w:rsid w:val="00AE5B29"/>
    <w:rsid w:val="00B42F87"/>
    <w:rsid w:val="00B54126"/>
    <w:rsid w:val="00B641C5"/>
    <w:rsid w:val="00B64693"/>
    <w:rsid w:val="00BD165D"/>
    <w:rsid w:val="00C416F5"/>
    <w:rsid w:val="00C554CD"/>
    <w:rsid w:val="00C9479A"/>
    <w:rsid w:val="00CB21EC"/>
    <w:rsid w:val="00CB7A96"/>
    <w:rsid w:val="00CC7534"/>
    <w:rsid w:val="00D21512"/>
    <w:rsid w:val="00D32E4A"/>
    <w:rsid w:val="00D75EF6"/>
    <w:rsid w:val="00DA7BA3"/>
    <w:rsid w:val="00DB3A1B"/>
    <w:rsid w:val="00DB6879"/>
    <w:rsid w:val="00DD4FA2"/>
    <w:rsid w:val="00DE269D"/>
    <w:rsid w:val="00E01A58"/>
    <w:rsid w:val="00E30B3C"/>
    <w:rsid w:val="00E86E98"/>
    <w:rsid w:val="00E93832"/>
    <w:rsid w:val="00F00F64"/>
    <w:rsid w:val="00FC3C6E"/>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FD7C58A"/>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DB6879"/>
    <w:pPr>
      <w:widowControl/>
      <w:spacing w:line="240" w:lineRule="auto"/>
      <w:ind w:left="720"/>
    </w:pPr>
    <w:rPr>
      <w:rFonts w:ascii="Verdana" w:eastAsiaTheme="minorHAnsi" w:hAnsi="Verdana"/>
      <w:sz w:val="24"/>
      <w:szCs w:val="24"/>
      <w:lang w:eastAsia="en-GB"/>
    </w:rPr>
  </w:style>
  <w:style w:type="paragraph" w:styleId="FootnoteText">
    <w:name w:val="footnote text"/>
    <w:basedOn w:val="Normal"/>
    <w:link w:val="FootnoteTextChar"/>
    <w:semiHidden/>
    <w:unhideWhenUsed/>
    <w:rsid w:val="00DB6879"/>
    <w:pPr>
      <w:spacing w:line="240" w:lineRule="auto"/>
    </w:pPr>
    <w:rPr>
      <w:sz w:val="20"/>
    </w:rPr>
  </w:style>
  <w:style w:type="character" w:customStyle="1" w:styleId="FootnoteTextChar">
    <w:name w:val="Footnote Text Char"/>
    <w:basedOn w:val="DefaultParagraphFont"/>
    <w:link w:val="FootnoteText"/>
    <w:semiHidden/>
    <w:rsid w:val="00DB6879"/>
    <w:rPr>
      <w:rFonts w:ascii="Frutiger 45 Light" w:hAnsi="Frutiger 45 Light"/>
      <w:lang w:eastAsia="en-US"/>
    </w:rPr>
  </w:style>
  <w:style w:type="character" w:styleId="FootnoteReference">
    <w:name w:val="footnote reference"/>
    <w:basedOn w:val="DefaultParagraphFont"/>
    <w:semiHidden/>
    <w:unhideWhenUsed/>
    <w:rsid w:val="00DB6879"/>
    <w:rPr>
      <w:vertAlign w:val="superscript"/>
    </w:rPr>
  </w:style>
  <w:style w:type="character" w:styleId="CommentReference">
    <w:name w:val="annotation reference"/>
    <w:basedOn w:val="DefaultParagraphFont"/>
    <w:semiHidden/>
    <w:unhideWhenUsed/>
    <w:rsid w:val="00D32E4A"/>
    <w:rPr>
      <w:sz w:val="16"/>
      <w:szCs w:val="16"/>
    </w:rPr>
  </w:style>
  <w:style w:type="paragraph" w:styleId="CommentText">
    <w:name w:val="annotation text"/>
    <w:basedOn w:val="Normal"/>
    <w:link w:val="CommentTextChar"/>
    <w:semiHidden/>
    <w:unhideWhenUsed/>
    <w:rsid w:val="00D32E4A"/>
    <w:pPr>
      <w:spacing w:line="240" w:lineRule="auto"/>
    </w:pPr>
    <w:rPr>
      <w:sz w:val="20"/>
    </w:rPr>
  </w:style>
  <w:style w:type="character" w:customStyle="1" w:styleId="CommentTextChar">
    <w:name w:val="Comment Text Char"/>
    <w:basedOn w:val="DefaultParagraphFont"/>
    <w:link w:val="CommentText"/>
    <w:semiHidden/>
    <w:rsid w:val="00D32E4A"/>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D32E4A"/>
    <w:rPr>
      <w:b/>
      <w:bCs/>
    </w:rPr>
  </w:style>
  <w:style w:type="character" w:customStyle="1" w:styleId="CommentSubjectChar">
    <w:name w:val="Comment Subject Char"/>
    <w:basedOn w:val="CommentTextChar"/>
    <w:link w:val="CommentSubject"/>
    <w:semiHidden/>
    <w:rsid w:val="00D32E4A"/>
    <w:rPr>
      <w:rFonts w:ascii="Frutiger 45 Light" w:hAnsi="Frutiger 45 Light"/>
      <w:b/>
      <w:bCs/>
      <w:lang w:eastAsia="en-US"/>
    </w:rPr>
  </w:style>
  <w:style w:type="character" w:customStyle="1" w:styleId="HeaderChar">
    <w:name w:val="Header Char"/>
    <w:basedOn w:val="DefaultParagraphFont"/>
    <w:link w:val="Header"/>
    <w:rsid w:val="00D75EF6"/>
    <w:rPr>
      <w:rFonts w:ascii="Frutiger 45 Light" w:hAnsi="Frutiger 45 Ligh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237961">
      <w:bodyDiv w:val="1"/>
      <w:marLeft w:val="0"/>
      <w:marRight w:val="0"/>
      <w:marTop w:val="0"/>
      <w:marBottom w:val="0"/>
      <w:divBdr>
        <w:top w:val="none" w:sz="0" w:space="0" w:color="auto"/>
        <w:left w:val="none" w:sz="0" w:space="0" w:color="auto"/>
        <w:bottom w:val="none" w:sz="0" w:space="0" w:color="auto"/>
        <w:right w:val="none" w:sz="0" w:space="0" w:color="auto"/>
      </w:divBdr>
    </w:div>
    <w:div w:id="1124037227">
      <w:bodyDiv w:val="1"/>
      <w:marLeft w:val="0"/>
      <w:marRight w:val="0"/>
      <w:marTop w:val="0"/>
      <w:marBottom w:val="0"/>
      <w:divBdr>
        <w:top w:val="none" w:sz="0" w:space="0" w:color="auto"/>
        <w:left w:val="none" w:sz="0" w:space="0" w:color="auto"/>
        <w:bottom w:val="none" w:sz="0" w:space="0" w:color="auto"/>
        <w:right w:val="none" w:sz="0" w:space="0" w:color="auto"/>
      </w:divBdr>
    </w:div>
    <w:div w:id="207611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1B6735D7F23C4B9247C7E07AF9E448" ma:contentTypeVersion="0" ma:contentTypeDescription="Create a new document." ma:contentTypeScope="" ma:versionID="dc34599db44c720f0b91923e669beb0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March 18</Folder>
    <Document_x0020_Type xmlns="1c8a0e75-f4bc-4eb4-8ed0-578eaea9e1ca" xsi:nil="true"/>
    <TaxCatchAll xmlns="1c8a0e75-f4bc-4eb4-8ed0-578eaea9e1ca"/>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2.xml><?xml version="1.0" encoding="utf-8"?>
<ds:datastoreItem xmlns:ds="http://schemas.openxmlformats.org/officeDocument/2006/customXml" ds:itemID="{A7CA15B1-3865-4F00-83C7-5BFAD51217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8D7630-B051-4721-8B12-11386215E68E}">
  <ds:schemaRefs>
    <ds:schemaRef ds:uri="http://schemas.openxmlformats.org/package/2006/metadata/core-properties"/>
    <ds:schemaRef ds:uri="http://schemas.microsoft.com/office/2006/metadata/properties"/>
    <ds:schemaRef ds:uri="http://purl.org/dc/dcmitype/"/>
    <ds:schemaRef ds:uri="http://purl.org/dc/elements/1.1/"/>
    <ds:schemaRef ds:uri="http://schemas.microsoft.com/office/infopath/2007/PartnerControls"/>
    <ds:schemaRef ds:uri="http://schemas.microsoft.com/office/2006/documentManagement/types"/>
    <ds:schemaRef ds:uri="http://www.w3.org/XML/1998/namespace"/>
    <ds:schemaRef ds:uri="1c8a0e75-f4bc-4eb4-8ed0-578eaea9e1ca"/>
    <ds:schemaRef ds:uri="http://purl.org/dc/terms/"/>
  </ds:schemaRefs>
</ds:datastoreItem>
</file>

<file path=customXml/itemProps4.xml><?xml version="1.0" encoding="utf-8"?>
<ds:datastoreItem xmlns:ds="http://schemas.openxmlformats.org/officeDocument/2006/customXml" ds:itemID="{B1EB4A2D-BD33-4B48-B92D-2AEA6582D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2</TotalTime>
  <Pages>3</Pages>
  <Words>1100</Words>
  <Characters>5539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6626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Felicity Harris</cp:lastModifiedBy>
  <cp:revision>4</cp:revision>
  <cp:lastPrinted>2010-07-13T13:17:00Z</cp:lastPrinted>
  <dcterms:created xsi:type="dcterms:W3CDTF">2018-03-06T08:45:00Z</dcterms:created>
  <dcterms:modified xsi:type="dcterms:W3CDTF">2018-03-08T17:05:00Z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0x010100AF1B6735D7F23C4B9247C7E07AF9E448</vt:lpwstr>
  </property>
  <property fmtid="{D5CDD505-2E9C-101B-9397-08002B2CF9AE}" pid="16" name="TaxKeyword">
    <vt:lpwstr/>
  </property>
  <property fmtid="{D5CDD505-2E9C-101B-9397-08002B2CF9AE}" pid="17" name="WorkflowChangePath">
    <vt:lpwstr>24f8e0b2-4c82-4946-8ffa-848df0c0da99,3;</vt:lpwstr>
  </property>
</Properties>
</file>